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9E258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CF2975">
        <w:rPr>
          <w:rFonts w:ascii="Times New Roman" w:eastAsia="Times New Roman" w:hAnsi="Times New Roman" w:cs="Times New Roman"/>
          <w:sz w:val="20"/>
          <w:szCs w:val="20"/>
          <w:lang w:eastAsia="ru-RU"/>
        </w:rPr>
        <w:t>06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248CC">
        <w:rPr>
          <w:rFonts w:ascii="Times New Roman" w:eastAsia="Times New Roman" w:hAnsi="Times New Roman" w:cs="Times New Roman"/>
          <w:sz w:val="20"/>
          <w:szCs w:val="20"/>
          <w:lang w:eastAsia="ru-RU"/>
        </w:rPr>
        <w:t>ию</w:t>
      </w:r>
      <w:r w:rsidR="00CF2975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="00A248CC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0A453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CF297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46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CF297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06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CF297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июл</w:t>
      </w:r>
      <w:r w:rsidR="00A248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0A45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D4653A" w:rsidRPr="00722FCB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6B5" w:rsidRPr="00722FCB" w:rsidRDefault="003106B5" w:rsidP="003106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1. Открытый запрос котировок в электронной форме </w:t>
      </w:r>
      <w:r w:rsidRPr="00722FCB">
        <w:rPr>
          <w:rFonts w:ascii="Times New Roman" w:hAnsi="Times New Roman" w:cs="Times New Roman"/>
          <w:bCs/>
          <w:sz w:val="20"/>
          <w:szCs w:val="20"/>
        </w:rPr>
        <w:t>(далее запрос котировок)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проводится Заказчиком: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1.1.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Наименование Заказчика:</w:t>
      </w:r>
      <w:r w:rsidRPr="00722FCB">
        <w:rPr>
          <w:rFonts w:ascii="Times New Roman" w:hAnsi="Times New Roman" w:cs="Times New Roman"/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22FCB">
        <w:rPr>
          <w:rFonts w:ascii="Times New Roman" w:hAnsi="Times New Roman" w:cs="Times New Roman"/>
          <w:sz w:val="20"/>
          <w:szCs w:val="20"/>
        </w:rPr>
        <w:t>высшего образования «Братский государственный университет» (ФГБОУ ВО «БрГУ»).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1.2.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Место нахождение юридического лица и почтовый адрес:</w:t>
      </w:r>
      <w:r w:rsidRPr="00722FCB">
        <w:rPr>
          <w:rFonts w:ascii="Times New Roman" w:hAnsi="Times New Roman" w:cs="Times New Roman"/>
          <w:sz w:val="20"/>
          <w:szCs w:val="20"/>
        </w:rPr>
        <w:t xml:space="preserve"> 665709, Иркутская область, </w:t>
      </w:r>
      <w:proofErr w:type="gramStart"/>
      <w:r w:rsidRPr="00722FCB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722FCB">
        <w:rPr>
          <w:rFonts w:ascii="Times New Roman" w:hAnsi="Times New Roman" w:cs="Times New Roman"/>
          <w:sz w:val="20"/>
          <w:szCs w:val="20"/>
        </w:rPr>
        <w:t>. Братск, жилой район Энергетик, ул. Макаренко, д. 40.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1.3.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Начальник Контрактной службы: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22FCB">
        <w:rPr>
          <w:rFonts w:ascii="Times New Roman" w:hAnsi="Times New Roman" w:cs="Times New Roman"/>
          <w:bCs/>
          <w:sz w:val="20"/>
          <w:szCs w:val="20"/>
        </w:rPr>
        <w:t>Лобова Галина Дмитриевна</w:t>
      </w:r>
      <w:r w:rsidRPr="00722FCB">
        <w:rPr>
          <w:rFonts w:ascii="Times New Roman" w:hAnsi="Times New Roman" w:cs="Times New Roman"/>
          <w:sz w:val="20"/>
          <w:szCs w:val="20"/>
        </w:rPr>
        <w:t xml:space="preserve">, тел./факс: +7 (3953) </w:t>
      </w:r>
      <w:r w:rsidR="000A4530">
        <w:rPr>
          <w:rFonts w:ascii="Times New Roman" w:hAnsi="Times New Roman" w:cs="Times New Roman"/>
          <w:sz w:val="20"/>
          <w:szCs w:val="20"/>
        </w:rPr>
        <w:t xml:space="preserve">344000 </w:t>
      </w:r>
      <w:proofErr w:type="spellStart"/>
      <w:r w:rsidR="000A4530">
        <w:rPr>
          <w:rFonts w:ascii="Times New Roman" w:hAnsi="Times New Roman" w:cs="Times New Roman"/>
          <w:sz w:val="20"/>
          <w:szCs w:val="20"/>
        </w:rPr>
        <w:t>доб</w:t>
      </w:r>
      <w:proofErr w:type="spellEnd"/>
      <w:r w:rsidR="000A4530">
        <w:rPr>
          <w:rFonts w:ascii="Times New Roman" w:hAnsi="Times New Roman" w:cs="Times New Roman"/>
          <w:sz w:val="20"/>
          <w:szCs w:val="20"/>
        </w:rPr>
        <w:t>. 741</w:t>
      </w:r>
      <w:r w:rsidRPr="00722FCB">
        <w:rPr>
          <w:rFonts w:ascii="Times New Roman" w:hAnsi="Times New Roman" w:cs="Times New Roman"/>
          <w:sz w:val="20"/>
          <w:szCs w:val="20"/>
        </w:rPr>
        <w:t xml:space="preserve">, адрес электронной почты: </w:t>
      </w:r>
      <w:hyperlink r:id="rId7" w:history="1"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axp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</w:rPr>
          <w:t>@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brstu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</w:rPr>
          <w:t>.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722FCB">
        <w:rPr>
          <w:rFonts w:ascii="Times New Roman" w:hAnsi="Times New Roman" w:cs="Times New Roman"/>
          <w:sz w:val="20"/>
          <w:szCs w:val="20"/>
        </w:rPr>
        <w:t>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1.4.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Контактное лицо по условиям поставки товара:</w:t>
      </w:r>
      <w:r w:rsidRPr="00722FCB">
        <w:rPr>
          <w:rFonts w:ascii="Times New Roman" w:hAnsi="Times New Roman" w:cs="Times New Roman"/>
          <w:sz w:val="20"/>
          <w:szCs w:val="20"/>
        </w:rPr>
        <w:t xml:space="preserve"> </w:t>
      </w:r>
      <w:r w:rsidR="00CF2975">
        <w:rPr>
          <w:rFonts w:ascii="Times New Roman" w:hAnsi="Times New Roman" w:cs="Times New Roman"/>
          <w:sz w:val="20"/>
          <w:szCs w:val="20"/>
        </w:rPr>
        <w:t>Каткова Ирина Михайловна</w:t>
      </w:r>
      <w:r w:rsidRPr="00722FC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22FCB">
        <w:rPr>
          <w:rFonts w:ascii="Times New Roman" w:hAnsi="Times New Roman" w:cs="Times New Roman"/>
          <w:sz w:val="20"/>
          <w:szCs w:val="20"/>
        </w:rPr>
        <w:t>конт</w:t>
      </w:r>
      <w:proofErr w:type="spellEnd"/>
      <w:r w:rsidRPr="00722FCB">
        <w:rPr>
          <w:rFonts w:ascii="Times New Roman" w:hAnsi="Times New Roman" w:cs="Times New Roman"/>
          <w:sz w:val="20"/>
          <w:szCs w:val="20"/>
        </w:rPr>
        <w:t xml:space="preserve">. тел.: +7 (3953) </w:t>
      </w:r>
      <w:r w:rsidR="00CF2975">
        <w:rPr>
          <w:rFonts w:ascii="Times New Roman" w:hAnsi="Times New Roman" w:cs="Times New Roman"/>
          <w:sz w:val="20"/>
          <w:szCs w:val="20"/>
        </w:rPr>
        <w:t>344018</w:t>
      </w:r>
      <w:r w:rsidRPr="00722FCB">
        <w:rPr>
          <w:rFonts w:ascii="Times New Roman" w:hAnsi="Times New Roman" w:cs="Times New Roman"/>
          <w:sz w:val="20"/>
          <w:szCs w:val="20"/>
        </w:rPr>
        <w:t>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653A" w:rsidRPr="00213E52" w:rsidRDefault="00D4653A" w:rsidP="00213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внебюджетные средства</w:t>
      </w:r>
      <w:r w:rsid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722FCB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="00722FCB" w:rsidRPr="00722FCB">
        <w:rPr>
          <w:rFonts w:ascii="Times New Roman" w:hAnsi="Times New Roman" w:cs="Times New Roman"/>
          <w:bCs/>
          <w:sz w:val="20"/>
          <w:szCs w:val="20"/>
        </w:rPr>
        <w:t>поставка</w:t>
      </w:r>
      <w:r w:rsidR="00CF2975">
        <w:rPr>
          <w:rFonts w:ascii="Times New Roman" w:hAnsi="Times New Roman" w:cs="Times New Roman"/>
          <w:bCs/>
          <w:sz w:val="20"/>
          <w:szCs w:val="20"/>
        </w:rPr>
        <w:t xml:space="preserve"> медицинского оборудования для нужд санат</w:t>
      </w:r>
      <w:r w:rsidR="00CF2975">
        <w:rPr>
          <w:rFonts w:ascii="Times New Roman" w:hAnsi="Times New Roman" w:cs="Times New Roman"/>
          <w:bCs/>
          <w:sz w:val="20"/>
          <w:szCs w:val="20"/>
        </w:rPr>
        <w:t>о</w:t>
      </w:r>
      <w:r w:rsidR="00CF2975">
        <w:rPr>
          <w:rFonts w:ascii="Times New Roman" w:hAnsi="Times New Roman" w:cs="Times New Roman"/>
          <w:bCs/>
          <w:sz w:val="20"/>
          <w:szCs w:val="20"/>
        </w:rPr>
        <w:t>рия-профилактория ФГБОУ ВО «БрГУ»</w:t>
      </w:r>
      <w:r w:rsidR="00722FCB" w:rsidRPr="00722FCB">
        <w:rPr>
          <w:rFonts w:ascii="Times New Roman" w:hAnsi="Times New Roman" w:cs="Times New Roman"/>
          <w:bCs/>
          <w:sz w:val="20"/>
          <w:szCs w:val="20"/>
        </w:rPr>
        <w:t>.</w:t>
      </w:r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</w:t>
      </w:r>
      <w:proofErr w:type="gramStart"/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proofErr w:type="gramEnd"/>
      <w:r w:rsidR="00A5660D"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</w:t>
      </w:r>
      <w:r w:rsidR="00CF2975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26.60.11.113,</w:t>
      </w:r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</w:t>
      </w:r>
      <w:r w:rsidR="00CF2975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к</w:t>
      </w:r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од ОКВЭД2</w:t>
      </w:r>
      <w:r w:rsidR="00CF2975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26.60</w:t>
      </w:r>
      <w:r w:rsidR="00A5660D"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660D">
        <w:rPr>
          <w:rFonts w:ascii="Times New Roman" w:hAnsi="Times New Roman" w:cs="Times New Roman"/>
          <w:b/>
          <w:sz w:val="20"/>
          <w:szCs w:val="20"/>
        </w:rPr>
        <w:t>4. Условия и сроки поставки товара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722FCB" w:rsidRPr="00722FCB" w:rsidRDefault="00722FCB" w:rsidP="00722FCB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22FCB">
        <w:rPr>
          <w:rFonts w:ascii="Times New Roman" w:hAnsi="Times New Roman" w:cs="Times New Roman"/>
          <w:sz w:val="20"/>
          <w:u w:val="single"/>
        </w:rPr>
        <w:t>4.1. Условия поставки: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Поставка товара осуществляется Поставщиком единовременно в установленные сроки.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Поставка товара Заказчику должна осуществляться в рабочие дни и в рабочее время;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Разгрузка товара в помещении Заказчика осуществляется Поставщиком собственными силами;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Маркировка товара должна содержать: наименование товара, наименование фирмы-поставщика;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Упаковка должна обеспечивать сохранность товара при транспортировке и погрузо-разгрузочных работах к месту назн</w:t>
      </w:r>
      <w:r w:rsidRPr="00722FCB">
        <w:rPr>
          <w:rFonts w:ascii="Times New Roman" w:hAnsi="Times New Roman" w:cs="Times New Roman"/>
          <w:sz w:val="20"/>
        </w:rPr>
        <w:t>а</w:t>
      </w:r>
      <w:r w:rsidRPr="00722FCB">
        <w:rPr>
          <w:rFonts w:ascii="Times New Roman" w:hAnsi="Times New Roman" w:cs="Times New Roman"/>
          <w:sz w:val="20"/>
        </w:rPr>
        <w:t>чения</w:t>
      </w:r>
      <w:r w:rsidRPr="00722FCB">
        <w:rPr>
          <w:rFonts w:ascii="Times New Roman" w:hAnsi="Times New Roman" w:cs="Times New Roman"/>
          <w:noProof/>
          <w:sz w:val="20"/>
        </w:rPr>
        <w:t>;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noProof/>
          <w:sz w:val="20"/>
        </w:rPr>
        <w:t>Передачу товара Заказчику производит уполномоченный представитель Поставщика.</w:t>
      </w:r>
    </w:p>
    <w:p w:rsidR="00722FCB" w:rsidRPr="00722FCB" w:rsidRDefault="00722FCB" w:rsidP="00722FCB">
      <w:pPr>
        <w:tabs>
          <w:tab w:val="left" w:pos="154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2FCB">
        <w:rPr>
          <w:rFonts w:ascii="Times New Roman" w:hAnsi="Times New Roman" w:cs="Times New Roman"/>
          <w:sz w:val="20"/>
        </w:rPr>
        <w:t xml:space="preserve">4.2. </w:t>
      </w:r>
      <w:r w:rsidR="00CF2975">
        <w:rPr>
          <w:rFonts w:ascii="Times New Roman" w:hAnsi="Times New Roman" w:cs="Times New Roman"/>
          <w:sz w:val="20"/>
        </w:rPr>
        <w:t>С</w:t>
      </w:r>
      <w:r w:rsidRPr="00722FCB">
        <w:rPr>
          <w:rFonts w:ascii="Times New Roman" w:hAnsi="Times New Roman" w:cs="Times New Roman"/>
          <w:sz w:val="20"/>
        </w:rPr>
        <w:t xml:space="preserve">рок поставки товара: </w:t>
      </w:r>
      <w:r w:rsidRPr="00CF2975">
        <w:rPr>
          <w:rFonts w:ascii="Times New Roman" w:hAnsi="Times New Roman" w:cs="Times New Roman"/>
          <w:b/>
          <w:sz w:val="20"/>
        </w:rPr>
        <w:t xml:space="preserve">с </w:t>
      </w:r>
      <w:r w:rsidR="00CF2975" w:rsidRPr="00CF2975">
        <w:rPr>
          <w:rFonts w:ascii="Times New Roman" w:hAnsi="Times New Roman" w:cs="Times New Roman"/>
          <w:b/>
          <w:sz w:val="20"/>
        </w:rPr>
        <w:t xml:space="preserve">«01» сентября 2021 г. </w:t>
      </w:r>
      <w:r w:rsidRPr="00CF2975">
        <w:rPr>
          <w:rFonts w:ascii="Times New Roman" w:hAnsi="Times New Roman" w:cs="Times New Roman"/>
          <w:b/>
          <w:sz w:val="20"/>
        </w:rPr>
        <w:t>по</w:t>
      </w:r>
      <w:r w:rsidRPr="00722FCB">
        <w:rPr>
          <w:rFonts w:ascii="Times New Roman" w:hAnsi="Times New Roman" w:cs="Times New Roman"/>
          <w:b/>
          <w:sz w:val="20"/>
        </w:rPr>
        <w:t xml:space="preserve"> «</w:t>
      </w:r>
      <w:r w:rsidR="001314A2">
        <w:rPr>
          <w:rFonts w:ascii="Times New Roman" w:hAnsi="Times New Roman" w:cs="Times New Roman"/>
          <w:b/>
          <w:sz w:val="20"/>
        </w:rPr>
        <w:t>15</w:t>
      </w:r>
      <w:r w:rsidRPr="00722FCB">
        <w:rPr>
          <w:rFonts w:ascii="Times New Roman" w:hAnsi="Times New Roman" w:cs="Times New Roman"/>
          <w:b/>
          <w:sz w:val="20"/>
        </w:rPr>
        <w:t xml:space="preserve">» </w:t>
      </w:r>
      <w:r w:rsidR="00CF2975">
        <w:rPr>
          <w:rFonts w:ascii="Times New Roman" w:hAnsi="Times New Roman" w:cs="Times New Roman"/>
          <w:b/>
          <w:sz w:val="20"/>
        </w:rPr>
        <w:t>сентября</w:t>
      </w:r>
      <w:r w:rsidRPr="00722FCB">
        <w:rPr>
          <w:rFonts w:ascii="Times New Roman" w:hAnsi="Times New Roman" w:cs="Times New Roman"/>
          <w:b/>
          <w:sz w:val="20"/>
        </w:rPr>
        <w:t xml:space="preserve"> 202</w:t>
      </w:r>
      <w:r w:rsidR="001314A2">
        <w:rPr>
          <w:rFonts w:ascii="Times New Roman" w:hAnsi="Times New Roman" w:cs="Times New Roman"/>
          <w:b/>
          <w:sz w:val="20"/>
        </w:rPr>
        <w:t>1</w:t>
      </w:r>
      <w:r w:rsidRPr="00722FCB">
        <w:rPr>
          <w:rFonts w:ascii="Times New Roman" w:hAnsi="Times New Roman" w:cs="Times New Roman"/>
          <w:b/>
          <w:sz w:val="20"/>
        </w:rPr>
        <w:t xml:space="preserve">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5C10F3" w:rsidRDefault="00D4653A" w:rsidP="005C10F3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proofErr w:type="gramStart"/>
      <w:r w:rsidR="005C10F3" w:rsidRPr="005C10F3">
        <w:rPr>
          <w:rFonts w:ascii="Times New Roman" w:hAnsi="Times New Roman" w:cs="Times New Roman"/>
          <w:b/>
          <w:sz w:val="20"/>
          <w:szCs w:val="20"/>
        </w:rPr>
        <w:t>Место поставки: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F2975">
        <w:rPr>
          <w:rFonts w:ascii="Times New Roman" w:hAnsi="Times New Roman" w:cs="Times New Roman"/>
          <w:sz w:val="20"/>
          <w:szCs w:val="20"/>
        </w:rPr>
        <w:t>санатория-профилактория</w:t>
      </w:r>
      <w:r w:rsidR="005C10F3" w:rsidRPr="005C10F3">
        <w:rPr>
          <w:rFonts w:ascii="Times New Roman" w:hAnsi="Times New Roman" w:cs="Times New Roman"/>
          <w:sz w:val="20"/>
          <w:szCs w:val="20"/>
        </w:rPr>
        <w:t xml:space="preserve"> ФГБОУ ВО «БрГУ», расположенный по адресу: 665709, Ирку</w:t>
      </w:r>
      <w:r w:rsidR="005C10F3" w:rsidRPr="005C10F3">
        <w:rPr>
          <w:rFonts w:ascii="Times New Roman" w:hAnsi="Times New Roman" w:cs="Times New Roman"/>
          <w:sz w:val="20"/>
          <w:szCs w:val="20"/>
        </w:rPr>
        <w:t>т</w:t>
      </w:r>
      <w:r w:rsidR="005C10F3" w:rsidRPr="005C10F3">
        <w:rPr>
          <w:rFonts w:ascii="Times New Roman" w:hAnsi="Times New Roman" w:cs="Times New Roman"/>
          <w:sz w:val="20"/>
          <w:szCs w:val="20"/>
        </w:rPr>
        <w:t xml:space="preserve">ская обл., г. Братск, жилой район Энергетик, ул. </w:t>
      </w:r>
      <w:r w:rsidR="00CF2975">
        <w:rPr>
          <w:rFonts w:ascii="Times New Roman" w:hAnsi="Times New Roman" w:cs="Times New Roman"/>
          <w:sz w:val="20"/>
          <w:szCs w:val="20"/>
        </w:rPr>
        <w:t>Студенческая</w:t>
      </w:r>
      <w:r w:rsidR="005C10F3" w:rsidRPr="005C10F3">
        <w:rPr>
          <w:rFonts w:ascii="Times New Roman" w:hAnsi="Times New Roman" w:cs="Times New Roman"/>
          <w:sz w:val="20"/>
          <w:szCs w:val="20"/>
        </w:rPr>
        <w:t xml:space="preserve">, </w:t>
      </w:r>
      <w:r w:rsidR="00CF2975">
        <w:rPr>
          <w:rFonts w:ascii="Times New Roman" w:hAnsi="Times New Roman" w:cs="Times New Roman"/>
          <w:sz w:val="20"/>
          <w:szCs w:val="20"/>
        </w:rPr>
        <w:t>8</w:t>
      </w:r>
      <w:r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  <w:proofErr w:type="gramEnd"/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0F3" w:rsidRPr="005C10F3" w:rsidRDefault="00D4653A" w:rsidP="005C10F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Предмет договора с указанием количества оказываемых услуг и описанием предмета настоящего запроса котир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о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вок:</w:t>
      </w:r>
    </w:p>
    <w:p w:rsidR="00A5660D" w:rsidRDefault="005C10F3" w:rsidP="00A5660D">
      <w:pPr>
        <w:tabs>
          <w:tab w:val="left" w:pos="567"/>
          <w:tab w:val="left" w:pos="720"/>
          <w:tab w:val="left" w:pos="993"/>
        </w:tabs>
        <w:ind w:right="9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 xml:space="preserve">6.1. </w:t>
      </w:r>
      <w:r w:rsidR="00A5660D" w:rsidRPr="003209DC">
        <w:rPr>
          <w:rFonts w:ascii="Times New Roman" w:hAnsi="Times New Roman" w:cs="Times New Roman"/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0"/>
        <w:gridCol w:w="19"/>
        <w:gridCol w:w="6804"/>
        <w:gridCol w:w="3014"/>
      </w:tblGrid>
      <w:tr w:rsidR="005341DE" w:rsidRPr="00CF2975" w:rsidTr="00CB73E7">
        <w:trPr>
          <w:trHeight w:val="571"/>
        </w:trPr>
        <w:tc>
          <w:tcPr>
            <w:tcW w:w="690" w:type="dxa"/>
            <w:shd w:val="clear" w:color="auto" w:fill="auto"/>
            <w:vAlign w:val="center"/>
          </w:tcPr>
          <w:p w:rsidR="005341DE" w:rsidRPr="00CF2975" w:rsidRDefault="005341DE" w:rsidP="0053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F2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F2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CF2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23" w:type="dxa"/>
            <w:gridSpan w:val="2"/>
            <w:shd w:val="clear" w:color="auto" w:fill="auto"/>
            <w:vAlign w:val="center"/>
          </w:tcPr>
          <w:p w:rsidR="005341DE" w:rsidRPr="00CF2975" w:rsidRDefault="005341DE" w:rsidP="0053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5341DE" w:rsidRPr="00CF2975" w:rsidRDefault="005341DE" w:rsidP="0053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</w:tr>
      <w:tr w:rsidR="00CF2975" w:rsidRPr="00CF2975" w:rsidTr="00CB73E7">
        <w:trPr>
          <w:trHeight w:val="286"/>
        </w:trPr>
        <w:tc>
          <w:tcPr>
            <w:tcW w:w="10527" w:type="dxa"/>
            <w:gridSpan w:val="4"/>
            <w:shd w:val="clear" w:color="auto" w:fill="auto"/>
          </w:tcPr>
          <w:p w:rsidR="00CF2975" w:rsidRPr="005341DE" w:rsidRDefault="00CF2975" w:rsidP="001E49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="005341DE" w:rsidRPr="005341D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534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маммограф</w:t>
            </w:r>
            <w:proofErr w:type="spellEnd"/>
            <w:r w:rsidRPr="00534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34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электроимпедансный</w:t>
            </w:r>
            <w:proofErr w:type="spellEnd"/>
            <w:r w:rsidRPr="00534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534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многочастотный</w:t>
            </w:r>
            <w:proofErr w:type="gramEnd"/>
          </w:p>
        </w:tc>
      </w:tr>
      <w:tr w:rsidR="00CF2975" w:rsidRPr="00CF2975" w:rsidTr="00394B9F">
        <w:trPr>
          <w:trHeight w:val="74"/>
        </w:trPr>
        <w:tc>
          <w:tcPr>
            <w:tcW w:w="10527" w:type="dxa"/>
            <w:gridSpan w:val="4"/>
            <w:shd w:val="clear" w:color="auto" w:fill="auto"/>
          </w:tcPr>
          <w:p w:rsidR="00CF2975" w:rsidRPr="005341DE" w:rsidRDefault="00CF2975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Назначение</w:t>
            </w:r>
          </w:p>
        </w:tc>
      </w:tr>
      <w:tr w:rsidR="00CF2975" w:rsidRPr="00CF2975" w:rsidTr="00CB73E7">
        <w:trPr>
          <w:trHeight w:val="1078"/>
        </w:trPr>
        <w:tc>
          <w:tcPr>
            <w:tcW w:w="10527" w:type="dxa"/>
            <w:gridSpan w:val="4"/>
            <w:shd w:val="clear" w:color="auto" w:fill="auto"/>
          </w:tcPr>
          <w:p w:rsidR="00CF2975" w:rsidRPr="005341DE" w:rsidRDefault="00CF2975" w:rsidP="005341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Диагностика патологических изменений тканей молочной железы и других приповерхностных областей тела человека путем оценки относительного изменения электропроводности биологических тканей в поперечных сечениях исследу</w:t>
            </w: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мого органа на различных частотах и визуализации картины распределения электропроводности на экране монитора ПК. Используется для скрининга рака молочной железы в двух проекциях</w:t>
            </w:r>
          </w:p>
        </w:tc>
      </w:tr>
      <w:tr w:rsidR="00CF2975" w:rsidRPr="00CF2975" w:rsidTr="00CB73E7">
        <w:trPr>
          <w:trHeight w:val="286"/>
        </w:trPr>
        <w:tc>
          <w:tcPr>
            <w:tcW w:w="10527" w:type="dxa"/>
            <w:gridSpan w:val="4"/>
            <w:shd w:val="clear" w:color="auto" w:fill="auto"/>
          </w:tcPr>
          <w:p w:rsidR="00CF2975" w:rsidRPr="005341DE" w:rsidRDefault="00CF2975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Особенности</w:t>
            </w:r>
          </w:p>
        </w:tc>
      </w:tr>
      <w:tr w:rsidR="00CF2975" w:rsidRPr="00CF2975" w:rsidTr="00CB73E7">
        <w:trPr>
          <w:trHeight w:val="414"/>
        </w:trPr>
        <w:tc>
          <w:tcPr>
            <w:tcW w:w="709" w:type="dxa"/>
            <w:gridSpan w:val="2"/>
            <w:shd w:val="clear" w:color="auto" w:fill="auto"/>
          </w:tcPr>
          <w:p w:rsidR="00CF2975" w:rsidRPr="005341DE" w:rsidRDefault="00CF2975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804" w:type="dxa"/>
            <w:shd w:val="clear" w:color="auto" w:fill="auto"/>
          </w:tcPr>
          <w:p w:rsidR="00CF2975" w:rsidRPr="005341DE" w:rsidRDefault="00CF2975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измерения молочной железы в </w:t>
            </w:r>
            <w:proofErr w:type="spellStart"/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кранио</w:t>
            </w:r>
            <w:proofErr w:type="spellEnd"/>
            <w:r w:rsidRPr="005341DE">
              <w:rPr>
                <w:rFonts w:ascii="Times New Roman" w:hAnsi="Times New Roman" w:cs="Times New Roman"/>
                <w:sz w:val="20"/>
                <w:szCs w:val="20"/>
              </w:rPr>
              <w:t xml:space="preserve"> – каудальной проекции</w:t>
            </w:r>
          </w:p>
        </w:tc>
        <w:tc>
          <w:tcPr>
            <w:tcW w:w="3014" w:type="dxa"/>
            <w:shd w:val="clear" w:color="auto" w:fill="auto"/>
          </w:tcPr>
          <w:p w:rsidR="00CF2975" w:rsidRPr="005341DE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Должны быть</w:t>
            </w:r>
          </w:p>
        </w:tc>
      </w:tr>
      <w:tr w:rsidR="005341DE" w:rsidRPr="00CF2975" w:rsidTr="00CB73E7">
        <w:trPr>
          <w:trHeight w:val="378"/>
        </w:trPr>
        <w:tc>
          <w:tcPr>
            <w:tcW w:w="709" w:type="dxa"/>
            <w:gridSpan w:val="2"/>
            <w:shd w:val="clear" w:color="auto" w:fill="auto"/>
          </w:tcPr>
          <w:p w:rsidR="005341DE" w:rsidRPr="005341DE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804" w:type="dxa"/>
            <w:shd w:val="clear" w:color="auto" w:fill="auto"/>
          </w:tcPr>
          <w:p w:rsidR="005341DE" w:rsidRPr="005341DE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измерения молочной железы в </w:t>
            </w:r>
            <w:proofErr w:type="spellStart"/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мадиа</w:t>
            </w:r>
            <w:proofErr w:type="spellEnd"/>
            <w:r w:rsidRPr="005341DE">
              <w:rPr>
                <w:rFonts w:ascii="Times New Roman" w:hAnsi="Times New Roman" w:cs="Times New Roman"/>
                <w:sz w:val="20"/>
                <w:szCs w:val="20"/>
              </w:rPr>
              <w:t xml:space="preserve"> - латеральной проекции</w:t>
            </w:r>
          </w:p>
        </w:tc>
        <w:tc>
          <w:tcPr>
            <w:tcW w:w="3014" w:type="dxa"/>
            <w:shd w:val="clear" w:color="auto" w:fill="auto"/>
          </w:tcPr>
          <w:p w:rsidR="005341DE" w:rsidRPr="005341DE" w:rsidRDefault="005341DE" w:rsidP="00DB5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Должны быть</w:t>
            </w:r>
          </w:p>
        </w:tc>
      </w:tr>
      <w:tr w:rsidR="005341DE" w:rsidRPr="00CF2975" w:rsidTr="00CB73E7">
        <w:trPr>
          <w:trHeight w:val="328"/>
        </w:trPr>
        <w:tc>
          <w:tcPr>
            <w:tcW w:w="709" w:type="dxa"/>
            <w:gridSpan w:val="2"/>
            <w:shd w:val="clear" w:color="auto" w:fill="auto"/>
          </w:tcPr>
          <w:p w:rsidR="005341DE" w:rsidRPr="005341DE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804" w:type="dxa"/>
            <w:shd w:val="clear" w:color="auto" w:fill="auto"/>
          </w:tcPr>
          <w:p w:rsidR="005341DE" w:rsidRPr="005341DE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исследовать молочную железу сразу с периода </w:t>
            </w:r>
            <w:proofErr w:type="spellStart"/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половозрел</w:t>
            </w: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spellEnd"/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, без ограничения по возрасту</w:t>
            </w:r>
          </w:p>
        </w:tc>
        <w:tc>
          <w:tcPr>
            <w:tcW w:w="3014" w:type="dxa"/>
            <w:shd w:val="clear" w:color="auto" w:fill="auto"/>
          </w:tcPr>
          <w:p w:rsidR="005341DE" w:rsidRPr="005341DE" w:rsidRDefault="005341DE" w:rsidP="00DB5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Должны быть</w:t>
            </w:r>
          </w:p>
        </w:tc>
      </w:tr>
      <w:tr w:rsidR="005341DE" w:rsidRPr="00CF2975" w:rsidTr="00CB73E7">
        <w:trPr>
          <w:trHeight w:val="434"/>
        </w:trPr>
        <w:tc>
          <w:tcPr>
            <w:tcW w:w="709" w:type="dxa"/>
            <w:gridSpan w:val="2"/>
            <w:shd w:val="clear" w:color="auto" w:fill="auto"/>
          </w:tcPr>
          <w:p w:rsidR="005341DE" w:rsidRPr="005341DE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804" w:type="dxa"/>
            <w:shd w:val="clear" w:color="auto" w:fill="auto"/>
          </w:tcPr>
          <w:p w:rsidR="005341DE" w:rsidRPr="005341DE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Возможность выводить в цифровом формате информацию: электрическая проводимость, сопротивление и гистограмма</w:t>
            </w:r>
          </w:p>
        </w:tc>
        <w:tc>
          <w:tcPr>
            <w:tcW w:w="3014" w:type="dxa"/>
            <w:shd w:val="clear" w:color="auto" w:fill="auto"/>
          </w:tcPr>
          <w:p w:rsidR="005341DE" w:rsidRPr="005341DE" w:rsidRDefault="005341DE" w:rsidP="00DB5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Должны быть</w:t>
            </w:r>
          </w:p>
        </w:tc>
      </w:tr>
      <w:tr w:rsidR="00CF2975" w:rsidRPr="00CF2975" w:rsidTr="00CB73E7">
        <w:trPr>
          <w:trHeight w:val="477"/>
        </w:trPr>
        <w:tc>
          <w:tcPr>
            <w:tcW w:w="709" w:type="dxa"/>
            <w:gridSpan w:val="2"/>
            <w:shd w:val="clear" w:color="auto" w:fill="auto"/>
          </w:tcPr>
          <w:p w:rsidR="00CF2975" w:rsidRPr="005341DE" w:rsidRDefault="00CF2975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6804" w:type="dxa"/>
            <w:shd w:val="clear" w:color="auto" w:fill="auto"/>
          </w:tcPr>
          <w:p w:rsidR="00CF2975" w:rsidRPr="005341DE" w:rsidRDefault="00CF2975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Количество поперечных плоскостей сканирования молочной железы (</w:t>
            </w:r>
            <w:proofErr w:type="spellStart"/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графических</w:t>
            </w:r>
            <w:proofErr w:type="spellEnd"/>
            <w:r w:rsidRPr="005341DE">
              <w:rPr>
                <w:rFonts w:ascii="Times New Roman" w:hAnsi="Times New Roman" w:cs="Times New Roman"/>
                <w:sz w:val="20"/>
                <w:szCs w:val="20"/>
              </w:rPr>
              <w:t xml:space="preserve"> срезов)</w:t>
            </w:r>
          </w:p>
        </w:tc>
        <w:tc>
          <w:tcPr>
            <w:tcW w:w="3014" w:type="dxa"/>
            <w:shd w:val="clear" w:color="auto" w:fill="auto"/>
          </w:tcPr>
          <w:p w:rsidR="00CF2975" w:rsidRPr="005341DE" w:rsidRDefault="00CF2975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>Не менее 7</w:t>
            </w:r>
          </w:p>
        </w:tc>
      </w:tr>
      <w:tr w:rsidR="00CF2975" w:rsidRPr="00CF2975" w:rsidTr="00CB73E7">
        <w:trPr>
          <w:trHeight w:val="301"/>
        </w:trPr>
        <w:tc>
          <w:tcPr>
            <w:tcW w:w="709" w:type="dxa"/>
            <w:gridSpan w:val="2"/>
            <w:shd w:val="clear" w:color="auto" w:fill="auto"/>
          </w:tcPr>
          <w:p w:rsidR="00CF2975" w:rsidRPr="00CF2975" w:rsidRDefault="00CF2975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6804" w:type="dxa"/>
            <w:shd w:val="clear" w:color="auto" w:fill="auto"/>
          </w:tcPr>
          <w:p w:rsidR="00CF2975" w:rsidRPr="00CF2975" w:rsidRDefault="00CF2975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Диапазон глубины </w:t>
            </w:r>
            <w:proofErr w:type="spellStart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томографического</w:t>
            </w:r>
            <w:proofErr w:type="spellEnd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 сканирования </w:t>
            </w:r>
          </w:p>
        </w:tc>
        <w:tc>
          <w:tcPr>
            <w:tcW w:w="3014" w:type="dxa"/>
            <w:shd w:val="clear" w:color="auto" w:fill="auto"/>
          </w:tcPr>
          <w:p w:rsidR="00CF2975" w:rsidRPr="00CF2975" w:rsidRDefault="00CF2975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Не менее 0,4 - 5 см</w:t>
            </w:r>
          </w:p>
        </w:tc>
      </w:tr>
      <w:tr w:rsidR="005341DE" w:rsidRPr="00CF2975" w:rsidTr="00CB73E7">
        <w:trPr>
          <w:trHeight w:val="385"/>
        </w:trPr>
        <w:tc>
          <w:tcPr>
            <w:tcW w:w="709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680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Диагностика как онкологических, так и неонкологических заболеваний м</w:t>
            </w: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29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лочных желез. 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DB5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Должны быть</w:t>
            </w:r>
          </w:p>
        </w:tc>
      </w:tr>
      <w:tr w:rsidR="005341DE" w:rsidRPr="00CF2975" w:rsidTr="00CB73E7">
        <w:trPr>
          <w:trHeight w:val="334"/>
        </w:trPr>
        <w:tc>
          <w:tcPr>
            <w:tcW w:w="709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</w:t>
            </w:r>
          </w:p>
        </w:tc>
        <w:tc>
          <w:tcPr>
            <w:tcW w:w="680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дифференцированной диагностики кистозной и </w:t>
            </w:r>
            <w:proofErr w:type="spellStart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бескистозной</w:t>
            </w:r>
            <w:proofErr w:type="spellEnd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 форм мастопатии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DB5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Должны быть</w:t>
            </w:r>
          </w:p>
        </w:tc>
      </w:tr>
      <w:tr w:rsidR="005341DE" w:rsidRPr="00CF2975" w:rsidTr="00CB73E7">
        <w:trPr>
          <w:trHeight w:val="582"/>
        </w:trPr>
        <w:tc>
          <w:tcPr>
            <w:tcW w:w="709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680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Подтверждение визуальных изменений на </w:t>
            </w:r>
            <w:proofErr w:type="spellStart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томограммах</w:t>
            </w:r>
            <w:proofErr w:type="spellEnd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количественными характеристиками электропроводности исключает элемент субъективной оценки в постановке диагноза.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DB5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Должны быть</w:t>
            </w:r>
          </w:p>
        </w:tc>
      </w:tr>
      <w:tr w:rsidR="005341DE" w:rsidRPr="00CF2975" w:rsidTr="00CB73E7">
        <w:trPr>
          <w:trHeight w:val="1018"/>
        </w:trPr>
        <w:tc>
          <w:tcPr>
            <w:tcW w:w="709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6804" w:type="dxa"/>
            <w:shd w:val="clear" w:color="auto" w:fill="auto"/>
          </w:tcPr>
          <w:p w:rsidR="005341DE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Визуальная оценка изображений, полученных на различных глуби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 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нировании: </w:t>
            </w:r>
          </w:p>
          <w:p w:rsidR="005341DE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- определение локальной симптоматологии, </w:t>
            </w:r>
          </w:p>
          <w:p w:rsidR="005341DE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определение глубины,</w:t>
            </w:r>
          </w:p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- определение локальной </w:t>
            </w:r>
            <w:proofErr w:type="gramStart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электрический</w:t>
            </w:r>
            <w:proofErr w:type="gramEnd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 проводимости</w:t>
            </w:r>
          </w:p>
        </w:tc>
        <w:tc>
          <w:tcPr>
            <w:tcW w:w="3014" w:type="dxa"/>
            <w:shd w:val="clear" w:color="auto" w:fill="auto"/>
          </w:tcPr>
          <w:p w:rsidR="005341DE" w:rsidRDefault="005341DE" w:rsidP="00DB5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1DE" w:rsidRDefault="005341DE" w:rsidP="00DB5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1DE" w:rsidRPr="00CF2975" w:rsidRDefault="005341DE" w:rsidP="00DB5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Должны быть</w:t>
            </w:r>
          </w:p>
        </w:tc>
      </w:tr>
      <w:tr w:rsidR="005341DE" w:rsidRPr="00CF2975" w:rsidTr="00CB73E7">
        <w:trPr>
          <w:trHeight w:val="140"/>
        </w:trPr>
        <w:tc>
          <w:tcPr>
            <w:tcW w:w="709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680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Фильтрация изображений и выделение границ исследуемых зон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DB5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Должны быть</w:t>
            </w:r>
          </w:p>
        </w:tc>
      </w:tr>
      <w:tr w:rsidR="005341DE" w:rsidRPr="00CF2975" w:rsidTr="00CB73E7">
        <w:trPr>
          <w:trHeight w:val="1038"/>
        </w:trPr>
        <w:tc>
          <w:tcPr>
            <w:tcW w:w="709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6804" w:type="dxa"/>
            <w:shd w:val="clear" w:color="auto" w:fill="auto"/>
          </w:tcPr>
          <w:p w:rsidR="005341DE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Анализ распределения электрической проводимости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режиме двойного окна: </w:t>
            </w:r>
          </w:p>
          <w:p w:rsidR="005341DE" w:rsidRDefault="005341DE" w:rsidP="005341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средняя величина,</w:t>
            </w:r>
          </w:p>
          <w:p w:rsidR="005341DE" w:rsidRDefault="005341DE" w:rsidP="005341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- стандартное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клонение,</w:t>
            </w:r>
          </w:p>
          <w:p w:rsidR="005341DE" w:rsidRPr="00CF2975" w:rsidRDefault="005341DE" w:rsidP="005341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- максимальное и минимальное значение</w:t>
            </w:r>
          </w:p>
        </w:tc>
        <w:tc>
          <w:tcPr>
            <w:tcW w:w="3014" w:type="dxa"/>
            <w:shd w:val="clear" w:color="auto" w:fill="auto"/>
          </w:tcPr>
          <w:p w:rsidR="005341DE" w:rsidRDefault="005341DE" w:rsidP="00DB5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1DE" w:rsidRDefault="005341DE" w:rsidP="00DB5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1DE" w:rsidRPr="00CF2975" w:rsidRDefault="005341DE" w:rsidP="00DB5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Должны быть</w:t>
            </w:r>
          </w:p>
        </w:tc>
      </w:tr>
      <w:tr w:rsidR="005341DE" w:rsidRPr="00CF2975" w:rsidTr="00CB73E7">
        <w:trPr>
          <w:trHeight w:val="302"/>
        </w:trPr>
        <w:tc>
          <w:tcPr>
            <w:tcW w:w="709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680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Сравнительный анализ распределения электрической проводимости в тк</w:t>
            </w: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нях здоровой и исследуемой желёз. 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DB5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Должны быть</w:t>
            </w:r>
          </w:p>
        </w:tc>
      </w:tr>
      <w:tr w:rsidR="005341DE" w:rsidRPr="00CF2975" w:rsidTr="00CB73E7">
        <w:trPr>
          <w:trHeight w:val="252"/>
        </w:trPr>
        <w:tc>
          <w:tcPr>
            <w:tcW w:w="709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680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Автоматический анализ данных и оценка вероятности наличия злокачес</w:t>
            </w: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венной опухоли. 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DB5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Должны быть</w:t>
            </w:r>
          </w:p>
        </w:tc>
      </w:tr>
      <w:tr w:rsidR="00CB73E7" w:rsidRPr="00CF2975" w:rsidTr="00CB73E7">
        <w:trPr>
          <w:trHeight w:val="215"/>
        </w:trPr>
        <w:tc>
          <w:tcPr>
            <w:tcW w:w="709" w:type="dxa"/>
            <w:gridSpan w:val="2"/>
            <w:vMerge w:val="restart"/>
            <w:shd w:val="clear" w:color="auto" w:fill="auto"/>
          </w:tcPr>
          <w:p w:rsidR="00CB73E7" w:rsidRPr="00CF2975" w:rsidRDefault="00CB73E7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CB73E7" w:rsidRPr="00CF2975" w:rsidRDefault="00CB73E7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Чувствительность</w:t>
            </w:r>
          </w:p>
          <w:p w:rsidR="00CB73E7" w:rsidRPr="00CF2975" w:rsidRDefault="00CB73E7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специфичность</w:t>
            </w:r>
          </w:p>
          <w:p w:rsidR="00CB73E7" w:rsidRPr="00CF2975" w:rsidRDefault="00CB73E7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точность</w:t>
            </w:r>
          </w:p>
        </w:tc>
        <w:tc>
          <w:tcPr>
            <w:tcW w:w="3014" w:type="dxa"/>
            <w:shd w:val="clear" w:color="auto" w:fill="auto"/>
          </w:tcPr>
          <w:p w:rsidR="00CB73E7" w:rsidRPr="00CF2975" w:rsidRDefault="00CB73E7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  <w:proofErr w:type="spellEnd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 = 9</w:t>
            </w:r>
            <w:r w:rsidRPr="00CF2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B73E7" w:rsidRPr="00CF2975" w:rsidTr="00CB73E7">
        <w:trPr>
          <w:trHeight w:val="249"/>
        </w:trPr>
        <w:tc>
          <w:tcPr>
            <w:tcW w:w="709" w:type="dxa"/>
            <w:gridSpan w:val="2"/>
            <w:vMerge/>
            <w:shd w:val="clear" w:color="auto" w:fill="auto"/>
          </w:tcPr>
          <w:p w:rsidR="00CB73E7" w:rsidRPr="00CF2975" w:rsidRDefault="00CB73E7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</w:tcPr>
          <w:p w:rsidR="00CB73E7" w:rsidRPr="00CF2975" w:rsidRDefault="00CB73E7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auto"/>
          </w:tcPr>
          <w:p w:rsidR="00CB73E7" w:rsidRPr="00CF2975" w:rsidRDefault="00CB73E7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proofErr w:type="spellEnd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CF2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B73E7" w:rsidRPr="00CF2975" w:rsidTr="00CB73E7">
        <w:trPr>
          <w:trHeight w:val="138"/>
        </w:trPr>
        <w:tc>
          <w:tcPr>
            <w:tcW w:w="709" w:type="dxa"/>
            <w:gridSpan w:val="2"/>
            <w:vMerge/>
            <w:shd w:val="clear" w:color="auto" w:fill="auto"/>
          </w:tcPr>
          <w:p w:rsidR="00CB73E7" w:rsidRPr="00CF2975" w:rsidRDefault="00CB73E7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</w:tcPr>
          <w:p w:rsidR="00CB73E7" w:rsidRPr="00CF2975" w:rsidRDefault="00CB73E7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auto"/>
          </w:tcPr>
          <w:p w:rsidR="00CB73E7" w:rsidRPr="00CF2975" w:rsidRDefault="00CB73E7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 = 93%</w:t>
            </w:r>
          </w:p>
        </w:tc>
      </w:tr>
      <w:tr w:rsidR="005341DE" w:rsidRPr="00CF2975" w:rsidTr="00CB73E7">
        <w:trPr>
          <w:trHeight w:val="286"/>
        </w:trPr>
        <w:tc>
          <w:tcPr>
            <w:tcW w:w="10527" w:type="dxa"/>
            <w:gridSpan w:val="4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Общие требования</w:t>
            </w:r>
          </w:p>
        </w:tc>
      </w:tr>
      <w:tr w:rsidR="005341DE" w:rsidRPr="00CF2975" w:rsidTr="00CB73E7">
        <w:trPr>
          <w:trHeight w:val="301"/>
        </w:trPr>
        <w:tc>
          <w:tcPr>
            <w:tcW w:w="690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Регистрационное удостоверение МЗ РФ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DB5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Должны быть</w:t>
            </w:r>
          </w:p>
        </w:tc>
      </w:tr>
      <w:tr w:rsidR="005341DE" w:rsidRPr="00CF2975" w:rsidTr="00CB73E7">
        <w:trPr>
          <w:trHeight w:val="301"/>
        </w:trPr>
        <w:tc>
          <w:tcPr>
            <w:tcW w:w="690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DB5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Должны быть</w:t>
            </w:r>
          </w:p>
        </w:tc>
      </w:tr>
      <w:tr w:rsidR="005341DE" w:rsidRPr="00CF2975" w:rsidTr="00CB73E7">
        <w:trPr>
          <w:trHeight w:val="301"/>
        </w:trPr>
        <w:tc>
          <w:tcPr>
            <w:tcW w:w="690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Инструкция по эксплуатации на русском языке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DB5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Должны быть</w:t>
            </w:r>
          </w:p>
        </w:tc>
      </w:tr>
      <w:tr w:rsidR="005341DE" w:rsidRPr="00CF2975" w:rsidTr="00CB73E7">
        <w:trPr>
          <w:trHeight w:val="301"/>
        </w:trPr>
        <w:tc>
          <w:tcPr>
            <w:tcW w:w="690" w:type="dxa"/>
            <w:shd w:val="clear" w:color="auto" w:fill="auto"/>
          </w:tcPr>
          <w:p w:rsidR="005341DE" w:rsidRPr="00CF2975" w:rsidRDefault="005341DE" w:rsidP="0053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Создание, хранение, передача и визуализация  изображений и документов обследованных пациентов</w:t>
            </w: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 в стандарте </w:t>
            </w:r>
            <w:r w:rsidRPr="00CF2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DICOM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DB5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Должны быть</w:t>
            </w:r>
          </w:p>
        </w:tc>
      </w:tr>
      <w:tr w:rsidR="005341DE" w:rsidRPr="00CF2975" w:rsidTr="00CB73E7">
        <w:trPr>
          <w:trHeight w:val="301"/>
        </w:trPr>
        <w:tc>
          <w:tcPr>
            <w:tcW w:w="690" w:type="dxa"/>
            <w:shd w:val="clear" w:color="auto" w:fill="auto"/>
          </w:tcPr>
          <w:p w:rsidR="005341DE" w:rsidRPr="00CF2975" w:rsidRDefault="005341DE" w:rsidP="0053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Упаковка  оборудования по классу защиты </w:t>
            </w:r>
            <w:r w:rsidRPr="00CF297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IP</w:t>
            </w:r>
            <w:r w:rsidRPr="00CF29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по ГОСТ 14254-96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DB5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Должны быть</w:t>
            </w:r>
          </w:p>
        </w:tc>
      </w:tr>
      <w:tr w:rsidR="005341DE" w:rsidRPr="00CF2975" w:rsidTr="00CB73E7">
        <w:trPr>
          <w:trHeight w:val="601"/>
        </w:trPr>
        <w:tc>
          <w:tcPr>
            <w:tcW w:w="690" w:type="dxa"/>
            <w:shd w:val="clear" w:color="auto" w:fill="auto"/>
          </w:tcPr>
          <w:p w:rsidR="005341DE" w:rsidRPr="00CF2975" w:rsidRDefault="005341DE" w:rsidP="005341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Гарантийный срок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Не менее 24 месяцев со дня ввода оборудования в эксплу</w:t>
            </w: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тацию</w:t>
            </w:r>
          </w:p>
        </w:tc>
      </w:tr>
      <w:tr w:rsidR="005341DE" w:rsidRPr="00CF2975" w:rsidTr="00CB73E7">
        <w:trPr>
          <w:trHeight w:val="601"/>
        </w:trPr>
        <w:tc>
          <w:tcPr>
            <w:tcW w:w="690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Потребность в регламентном техническом обслуживании лицензированным предприятием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341DE" w:rsidRPr="00CF2975" w:rsidTr="00CB73E7">
        <w:trPr>
          <w:trHeight w:val="301"/>
        </w:trPr>
        <w:tc>
          <w:tcPr>
            <w:tcW w:w="690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Не ранее </w:t>
            </w:r>
            <w:r w:rsidRPr="00CF2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</w:t>
            </w:r>
          </w:p>
        </w:tc>
      </w:tr>
      <w:tr w:rsidR="005341DE" w:rsidRPr="00CF2975" w:rsidTr="00CB73E7">
        <w:trPr>
          <w:trHeight w:val="286"/>
        </w:trPr>
        <w:tc>
          <w:tcPr>
            <w:tcW w:w="10527" w:type="dxa"/>
            <w:gridSpan w:val="4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Технические характеристики</w:t>
            </w:r>
          </w:p>
        </w:tc>
      </w:tr>
      <w:tr w:rsidR="005341DE" w:rsidRPr="00CF2975" w:rsidTr="00CB73E7">
        <w:trPr>
          <w:trHeight w:val="429"/>
        </w:trPr>
        <w:tc>
          <w:tcPr>
            <w:tcW w:w="690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Измерительный блок со встроенной микропроцессорной управляющей си</w:t>
            </w: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темой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DB5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Должны быть</w:t>
            </w:r>
          </w:p>
        </w:tc>
      </w:tr>
      <w:tr w:rsidR="005341DE" w:rsidRPr="00CF2975" w:rsidTr="00CB73E7">
        <w:trPr>
          <w:trHeight w:val="286"/>
        </w:trPr>
        <w:tc>
          <w:tcPr>
            <w:tcW w:w="690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электродов в матрице 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Не менее 256</w:t>
            </w:r>
          </w:p>
        </w:tc>
      </w:tr>
      <w:tr w:rsidR="005341DE" w:rsidRPr="00CF2975" w:rsidTr="00CB73E7">
        <w:trPr>
          <w:trHeight w:val="368"/>
        </w:trPr>
        <w:tc>
          <w:tcPr>
            <w:tcW w:w="690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Компьютерная реконструкция трехмерных распределений электропрово</w:t>
            </w: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ности в виде </w:t>
            </w:r>
            <w:proofErr w:type="spellStart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томографических</w:t>
            </w:r>
            <w:proofErr w:type="spellEnd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 сечений на разной глубине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DB5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Должны быть</w:t>
            </w:r>
          </w:p>
        </w:tc>
      </w:tr>
      <w:tr w:rsidR="005341DE" w:rsidRPr="00CF2975" w:rsidTr="00CB73E7">
        <w:trPr>
          <w:trHeight w:val="301"/>
        </w:trPr>
        <w:tc>
          <w:tcPr>
            <w:tcW w:w="690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Первая рабочая частота измерения электропроводности 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50 кГц.</w:t>
            </w:r>
          </w:p>
        </w:tc>
      </w:tr>
      <w:tr w:rsidR="005341DE" w:rsidRPr="00CF2975" w:rsidTr="00CB73E7">
        <w:tblPrEx>
          <w:tblCellMar>
            <w:top w:w="108" w:type="dxa"/>
            <w:bottom w:w="108" w:type="dxa"/>
          </w:tblCellMar>
        </w:tblPrEx>
        <w:trPr>
          <w:trHeight w:val="57"/>
        </w:trPr>
        <w:tc>
          <w:tcPr>
            <w:tcW w:w="690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5341DE" w:rsidRPr="005341DE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1DE">
              <w:rPr>
                <w:rFonts w:ascii="Times New Roman" w:hAnsi="Times New Roman" w:cs="Times New Roman"/>
                <w:sz w:val="20"/>
                <w:szCs w:val="20"/>
              </w:rPr>
              <w:t xml:space="preserve">Вторая рабочая частота измерения электропроводности 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10 кГц </w:t>
            </w:r>
          </w:p>
        </w:tc>
      </w:tr>
      <w:tr w:rsidR="005341DE" w:rsidRPr="00CF2975" w:rsidTr="00CB73E7">
        <w:trPr>
          <w:trHeight w:val="301"/>
        </w:trPr>
        <w:tc>
          <w:tcPr>
            <w:tcW w:w="690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Напряжение на электродах измерительного блока 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  <w:proofErr w:type="gramStart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5341DE" w:rsidRPr="00CF2975" w:rsidTr="00CB73E7">
        <w:tblPrEx>
          <w:tblCellMar>
            <w:top w:w="108" w:type="dxa"/>
            <w:bottom w:w="108" w:type="dxa"/>
          </w:tblCellMar>
        </w:tblPrEx>
        <w:trPr>
          <w:trHeight w:val="286"/>
        </w:trPr>
        <w:tc>
          <w:tcPr>
            <w:tcW w:w="690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Ток измерения 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Не более 1 мА</w:t>
            </w:r>
          </w:p>
        </w:tc>
      </w:tr>
      <w:tr w:rsidR="005341DE" w:rsidRPr="00CF2975" w:rsidTr="00CB73E7">
        <w:trPr>
          <w:trHeight w:val="601"/>
        </w:trPr>
        <w:tc>
          <w:tcPr>
            <w:tcW w:w="690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Переходное сопротивление электрод-кожа, вызывающее сигнализацию "плохой контакт", 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20 кОм </w:t>
            </w:r>
          </w:p>
        </w:tc>
      </w:tr>
      <w:tr w:rsidR="005341DE" w:rsidRPr="00CF2975" w:rsidTr="00CB73E7">
        <w:trPr>
          <w:trHeight w:val="301"/>
        </w:trPr>
        <w:tc>
          <w:tcPr>
            <w:tcW w:w="690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Время выполнения одного цикла измерения,  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Не более 25 сек.</w:t>
            </w:r>
          </w:p>
        </w:tc>
      </w:tr>
      <w:tr w:rsidR="005341DE" w:rsidRPr="00CF2975" w:rsidTr="00CB73E7">
        <w:trPr>
          <w:trHeight w:val="301"/>
        </w:trPr>
        <w:tc>
          <w:tcPr>
            <w:tcW w:w="690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Время обследования, 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Не более 15 мин.</w:t>
            </w:r>
          </w:p>
        </w:tc>
      </w:tr>
      <w:tr w:rsidR="005341DE" w:rsidRPr="00CF2975" w:rsidTr="00CB73E7">
        <w:trPr>
          <w:trHeight w:val="286"/>
        </w:trPr>
        <w:tc>
          <w:tcPr>
            <w:tcW w:w="10527" w:type="dxa"/>
            <w:gridSpan w:val="4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 Энергопотребление, габариты и вес</w:t>
            </w:r>
          </w:p>
        </w:tc>
      </w:tr>
      <w:tr w:rsidR="005341DE" w:rsidRPr="00CF2975" w:rsidTr="00CB73E7">
        <w:trPr>
          <w:trHeight w:val="601"/>
        </w:trPr>
        <w:tc>
          <w:tcPr>
            <w:tcW w:w="690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Габаритные размеры измерительного блока </w:t>
            </w:r>
            <w:proofErr w:type="spellStart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маммографа</w:t>
            </w:r>
            <w:proofErr w:type="spellEnd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210 </w:t>
            </w:r>
            <w:proofErr w:type="spellStart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 160 </w:t>
            </w:r>
            <w:proofErr w:type="spellStart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 110 мм. </w:t>
            </w:r>
          </w:p>
        </w:tc>
      </w:tr>
      <w:tr w:rsidR="005341DE" w:rsidRPr="00CF2975" w:rsidTr="00CB73E7">
        <w:trPr>
          <w:trHeight w:val="563"/>
        </w:trPr>
        <w:tc>
          <w:tcPr>
            <w:tcW w:w="690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Энергоснабжение прибора осуществляется 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Через стандартный USB-порт ПК постоянным током ном</w:t>
            </w: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нальным напряжением 5</w:t>
            </w:r>
            <w:proofErr w:type="gramStart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5341DE" w:rsidRPr="00CF2975" w:rsidTr="00CB73E7">
        <w:trPr>
          <w:trHeight w:val="301"/>
        </w:trPr>
        <w:tc>
          <w:tcPr>
            <w:tcW w:w="690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Ток, потребляемый </w:t>
            </w:r>
            <w:proofErr w:type="spellStart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маммографом</w:t>
            </w:r>
            <w:proofErr w:type="spellEnd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 от USB-порта, 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Не более 0.4 А.</w:t>
            </w:r>
          </w:p>
        </w:tc>
      </w:tr>
      <w:tr w:rsidR="005341DE" w:rsidRPr="00CF2975" w:rsidTr="00CB73E7">
        <w:trPr>
          <w:trHeight w:val="181"/>
        </w:trPr>
        <w:tc>
          <w:tcPr>
            <w:tcW w:w="690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Продолжительность непрерывной работы </w:t>
            </w:r>
            <w:proofErr w:type="spellStart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маммогрфа</w:t>
            </w:r>
            <w:proofErr w:type="spellEnd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Не менее 8 часов</w:t>
            </w:r>
          </w:p>
        </w:tc>
      </w:tr>
      <w:tr w:rsidR="005341DE" w:rsidRPr="00CF2975" w:rsidTr="00394B9F">
        <w:trPr>
          <w:trHeight w:val="156"/>
        </w:trPr>
        <w:tc>
          <w:tcPr>
            <w:tcW w:w="10527" w:type="dxa"/>
            <w:gridSpan w:val="4"/>
            <w:shd w:val="clear" w:color="auto" w:fill="auto"/>
            <w:vAlign w:val="bottom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6. Требования к персональному компьютеру </w:t>
            </w:r>
          </w:p>
        </w:tc>
      </w:tr>
      <w:tr w:rsidR="005341DE" w:rsidRPr="00CF2975" w:rsidTr="00CB73E7">
        <w:trPr>
          <w:trHeight w:val="117"/>
        </w:trPr>
        <w:tc>
          <w:tcPr>
            <w:tcW w:w="690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Оперативная память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 </w:t>
            </w:r>
            <w:proofErr w:type="spellStart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Gb</w:t>
            </w:r>
            <w:proofErr w:type="spellEnd"/>
          </w:p>
        </w:tc>
      </w:tr>
      <w:tr w:rsidR="005341DE" w:rsidRPr="00CF2975" w:rsidTr="00CB73E7">
        <w:trPr>
          <w:trHeight w:val="94"/>
        </w:trPr>
        <w:tc>
          <w:tcPr>
            <w:tcW w:w="690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6823" w:type="dxa"/>
            <w:gridSpan w:val="2"/>
            <w:shd w:val="clear" w:color="auto" w:fill="auto"/>
            <w:vAlign w:val="bottom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Монитор жидкокристаллический плоский  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диагональ не менее 15 дюймов</w:t>
            </w:r>
          </w:p>
        </w:tc>
      </w:tr>
      <w:tr w:rsidR="005341DE" w:rsidRPr="00CF2975" w:rsidTr="00CB73E7">
        <w:trPr>
          <w:trHeight w:val="196"/>
        </w:trPr>
        <w:tc>
          <w:tcPr>
            <w:tcW w:w="690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6823" w:type="dxa"/>
            <w:gridSpan w:val="2"/>
            <w:shd w:val="clear" w:color="auto" w:fill="auto"/>
            <w:vAlign w:val="bottom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Наличие  жесткого диска 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объемом не менее 500 </w:t>
            </w:r>
            <w:proofErr w:type="spellStart"/>
            <w:proofErr w:type="gramStart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gramEnd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spellEnd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341DE" w:rsidRPr="00CF2975" w:rsidTr="00CB73E7">
        <w:trPr>
          <w:trHeight w:val="100"/>
        </w:trPr>
        <w:tc>
          <w:tcPr>
            <w:tcW w:w="690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USB - порт</w:t>
            </w:r>
          </w:p>
        </w:tc>
        <w:tc>
          <w:tcPr>
            <w:tcW w:w="3014" w:type="dxa"/>
            <w:shd w:val="clear" w:color="auto" w:fill="auto"/>
          </w:tcPr>
          <w:p w:rsidR="005341DE" w:rsidRPr="00CF2975" w:rsidRDefault="005341DE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не менее 3-х</w:t>
            </w:r>
          </w:p>
        </w:tc>
      </w:tr>
      <w:tr w:rsidR="00CB73E7" w:rsidRPr="00CF2975" w:rsidTr="00CB73E7">
        <w:trPr>
          <w:trHeight w:val="429"/>
        </w:trPr>
        <w:tc>
          <w:tcPr>
            <w:tcW w:w="690" w:type="dxa"/>
            <w:shd w:val="clear" w:color="auto" w:fill="auto"/>
          </w:tcPr>
          <w:p w:rsidR="00CB73E7" w:rsidRPr="00CF2975" w:rsidRDefault="00CB73E7" w:rsidP="00CF2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CB73E7" w:rsidRPr="00CF2975" w:rsidRDefault="00CB73E7" w:rsidP="00CF2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Предустановленная лицензионная операционная система (ОС)</w:t>
            </w:r>
            <w:proofErr w:type="gramStart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CF2975">
              <w:rPr>
                <w:rFonts w:ascii="Times New Roman" w:hAnsi="Times New Roman" w:cs="Times New Roman"/>
                <w:sz w:val="20"/>
                <w:szCs w:val="20"/>
              </w:rPr>
              <w:t>овместимая с программным обеспечением (ПО)</w:t>
            </w:r>
          </w:p>
        </w:tc>
        <w:tc>
          <w:tcPr>
            <w:tcW w:w="3014" w:type="dxa"/>
            <w:shd w:val="clear" w:color="auto" w:fill="auto"/>
          </w:tcPr>
          <w:p w:rsidR="00CB73E7" w:rsidRPr="00CF2975" w:rsidRDefault="00CB73E7" w:rsidP="00DB55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Должны быть</w:t>
            </w:r>
          </w:p>
        </w:tc>
      </w:tr>
      <w:tr w:rsidR="00394B9F" w:rsidRPr="00CF2975" w:rsidTr="00394B9F">
        <w:trPr>
          <w:trHeight w:val="252"/>
        </w:trPr>
        <w:tc>
          <w:tcPr>
            <w:tcW w:w="10527" w:type="dxa"/>
            <w:gridSpan w:val="4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B9F">
              <w:rPr>
                <w:rFonts w:ascii="Times New Roman" w:hAnsi="Times New Roman" w:cs="Times New Roman"/>
                <w:b/>
                <w:sz w:val="20"/>
                <w:szCs w:val="20"/>
              </w:rPr>
              <w:t>7. Комплектация</w:t>
            </w:r>
          </w:p>
        </w:tc>
      </w:tr>
      <w:tr w:rsidR="00394B9F" w:rsidRPr="00CF2975" w:rsidTr="00CB73E7">
        <w:trPr>
          <w:trHeight w:val="429"/>
        </w:trPr>
        <w:tc>
          <w:tcPr>
            <w:tcW w:w="690" w:type="dxa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9F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B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Маммограф</w:t>
            </w:r>
            <w:proofErr w:type="spellEnd"/>
            <w:r w:rsidRPr="00394B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4B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электроимпедансный</w:t>
            </w:r>
            <w:proofErr w:type="spellEnd"/>
            <w:r w:rsidRPr="00394B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4B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многочастотный</w:t>
            </w:r>
            <w:proofErr w:type="gramEnd"/>
            <w:r w:rsidRPr="00394B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«МЭМ», полная ко</w:t>
            </w:r>
            <w:r w:rsidRPr="00394B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</w:t>
            </w:r>
            <w:r w:rsidRPr="00394B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плектация</w:t>
            </w:r>
          </w:p>
        </w:tc>
        <w:tc>
          <w:tcPr>
            <w:tcW w:w="3014" w:type="dxa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9F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394B9F" w:rsidRPr="00CF2975" w:rsidTr="00394B9F">
        <w:trPr>
          <w:trHeight w:val="162"/>
        </w:trPr>
        <w:tc>
          <w:tcPr>
            <w:tcW w:w="690" w:type="dxa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B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Конечностный</w:t>
            </w:r>
            <w:proofErr w:type="spellEnd"/>
            <w:r w:rsidRPr="00394B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отводящий электрод  </w:t>
            </w:r>
          </w:p>
        </w:tc>
        <w:tc>
          <w:tcPr>
            <w:tcW w:w="3014" w:type="dxa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9F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394B9F" w:rsidRPr="00CF2975" w:rsidTr="00394B9F">
        <w:trPr>
          <w:trHeight w:val="207"/>
        </w:trPr>
        <w:tc>
          <w:tcPr>
            <w:tcW w:w="690" w:type="dxa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B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База данных и программное обеспечение на CD или </w:t>
            </w:r>
            <w:proofErr w:type="spellStart"/>
            <w:r w:rsidRPr="00394B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флэш-карте</w:t>
            </w:r>
            <w:proofErr w:type="spellEnd"/>
          </w:p>
        </w:tc>
        <w:tc>
          <w:tcPr>
            <w:tcW w:w="3014" w:type="dxa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9F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394B9F" w:rsidRPr="00CF2975" w:rsidTr="00394B9F">
        <w:trPr>
          <w:trHeight w:val="112"/>
        </w:trPr>
        <w:tc>
          <w:tcPr>
            <w:tcW w:w="690" w:type="dxa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7.4.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B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Подставка для прибора</w:t>
            </w:r>
          </w:p>
        </w:tc>
        <w:tc>
          <w:tcPr>
            <w:tcW w:w="3014" w:type="dxa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9F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394B9F" w:rsidRPr="00CF2975" w:rsidTr="00394B9F">
        <w:trPr>
          <w:trHeight w:val="157"/>
        </w:trPr>
        <w:tc>
          <w:tcPr>
            <w:tcW w:w="690" w:type="dxa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7.5.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B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Руководство по эксплуатации</w:t>
            </w:r>
          </w:p>
        </w:tc>
        <w:tc>
          <w:tcPr>
            <w:tcW w:w="3014" w:type="dxa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9F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394B9F" w:rsidRPr="00CF2975" w:rsidTr="00394B9F">
        <w:trPr>
          <w:trHeight w:val="190"/>
        </w:trPr>
        <w:tc>
          <w:tcPr>
            <w:tcW w:w="690" w:type="dxa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7.6.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B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Паспорт изделия</w:t>
            </w:r>
          </w:p>
        </w:tc>
        <w:tc>
          <w:tcPr>
            <w:tcW w:w="3014" w:type="dxa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9F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394B9F" w:rsidRPr="00CF2975" w:rsidTr="00394B9F">
        <w:trPr>
          <w:trHeight w:val="94"/>
        </w:trPr>
        <w:tc>
          <w:tcPr>
            <w:tcW w:w="690" w:type="dxa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7.7.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B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Персональный компьютер (ноутбук)</w:t>
            </w:r>
          </w:p>
        </w:tc>
        <w:tc>
          <w:tcPr>
            <w:tcW w:w="3014" w:type="dxa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9F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394B9F" w:rsidRPr="00CF2975" w:rsidTr="00394B9F">
        <w:trPr>
          <w:trHeight w:val="139"/>
        </w:trPr>
        <w:tc>
          <w:tcPr>
            <w:tcW w:w="690" w:type="dxa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7.8.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4B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Ударопрочный</w:t>
            </w:r>
            <w:proofErr w:type="spellEnd"/>
            <w:r w:rsidRPr="00394B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кейс</w:t>
            </w:r>
          </w:p>
        </w:tc>
        <w:tc>
          <w:tcPr>
            <w:tcW w:w="3014" w:type="dxa"/>
            <w:shd w:val="clear" w:color="auto" w:fill="auto"/>
          </w:tcPr>
          <w:p w:rsidR="00394B9F" w:rsidRPr="00394B9F" w:rsidRDefault="00394B9F" w:rsidP="00394B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9F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</w:tbl>
    <w:p w:rsidR="005C10F3" w:rsidRPr="00882EA3" w:rsidRDefault="005C10F3" w:rsidP="00882EA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2EA3" w:rsidRPr="00882EA3" w:rsidRDefault="00882EA3" w:rsidP="00882EA3">
      <w:pPr>
        <w:tabs>
          <w:tab w:val="left" w:pos="851"/>
          <w:tab w:val="left" w:pos="993"/>
        </w:tabs>
        <w:spacing w:after="0" w:line="240" w:lineRule="auto"/>
        <w:ind w:right="9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2EA3">
        <w:rPr>
          <w:rFonts w:ascii="Times New Roman" w:hAnsi="Times New Roman" w:cs="Times New Roman"/>
          <w:b/>
          <w:bCs/>
          <w:sz w:val="20"/>
          <w:szCs w:val="20"/>
        </w:rPr>
        <w:t xml:space="preserve">6.2. </w:t>
      </w:r>
      <w:r w:rsidRPr="00882EA3">
        <w:rPr>
          <w:rFonts w:ascii="Times New Roman" w:hAnsi="Times New Roman" w:cs="Times New Roman"/>
          <w:b/>
          <w:sz w:val="20"/>
          <w:szCs w:val="20"/>
        </w:rPr>
        <w:t>Требование к комплектации товаров:</w:t>
      </w:r>
    </w:p>
    <w:p w:rsidR="00882EA3" w:rsidRPr="00882EA3" w:rsidRDefault="00882EA3" w:rsidP="00882EA3">
      <w:pPr>
        <w:numPr>
          <w:ilvl w:val="0"/>
          <w:numId w:val="27"/>
        </w:numPr>
        <w:tabs>
          <w:tab w:val="clear" w:pos="1724"/>
          <w:tab w:val="left" w:pos="56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82EA3">
        <w:rPr>
          <w:rFonts w:ascii="Times New Roman" w:hAnsi="Times New Roman" w:cs="Times New Roman"/>
          <w:sz w:val="20"/>
          <w:szCs w:val="20"/>
        </w:rPr>
        <w:t>комплектация товара должна быть в полном соответствии с техническим заданием;</w:t>
      </w:r>
    </w:p>
    <w:p w:rsidR="00882EA3" w:rsidRPr="00882EA3" w:rsidRDefault="00882EA3" w:rsidP="00882EA3">
      <w:pPr>
        <w:numPr>
          <w:ilvl w:val="0"/>
          <w:numId w:val="27"/>
        </w:numPr>
        <w:tabs>
          <w:tab w:val="clear" w:pos="1724"/>
          <w:tab w:val="left" w:pos="56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82EA3">
        <w:rPr>
          <w:rFonts w:ascii="Times New Roman" w:hAnsi="Times New Roman" w:cs="Times New Roman"/>
          <w:sz w:val="20"/>
          <w:szCs w:val="20"/>
        </w:rPr>
        <w:t>Поставщик обязан предоставить Заказчику техническую документацию на поставленный товар: технический паспорт с руководством по эксплуатации и гарантийными обязательствами на русском языке.</w:t>
      </w:r>
    </w:p>
    <w:p w:rsidR="00882EA3" w:rsidRPr="00882EA3" w:rsidRDefault="00882EA3" w:rsidP="00882EA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82EA3" w:rsidRPr="00882EA3" w:rsidRDefault="00882EA3" w:rsidP="00882EA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82EA3">
        <w:rPr>
          <w:rFonts w:ascii="Times New Roman" w:hAnsi="Times New Roman" w:cs="Times New Roman"/>
          <w:b/>
          <w:bCs/>
          <w:sz w:val="20"/>
          <w:szCs w:val="20"/>
        </w:rPr>
        <w:t>6.3. Требования к объему гарантии качества: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6.3.1. Товары (в том числе комплектующие) должны быть новыми, не бывшими в эксплуатации, не восстановленными и не собранными из восстановленных компонентов, серийными и свободно поставляемыми в Российскую Федерацию.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6.3.2. Товары должны иметь свидетельство о поверке.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6.3.3. Товары должны быть сертифицированы на соответствие.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6.3.4. Гарантийный срок на оборудование устанавливается в документах изготовителя и начинает действовать с момента сдачи-приемки товара;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6.3.5. В течение гарантийного периода Поставщик обеспечивает устранение дефектов и/или замену дефектных комплекту</w:t>
      </w:r>
      <w:r w:rsidRPr="00882EA3">
        <w:rPr>
          <w:rFonts w:ascii="Times New Roman" w:eastAsia="Calibri" w:hAnsi="Times New Roman" w:cs="Times New Roman"/>
          <w:sz w:val="20"/>
          <w:szCs w:val="20"/>
        </w:rPr>
        <w:t>ю</w:t>
      </w:r>
      <w:r w:rsidRPr="00882EA3">
        <w:rPr>
          <w:rFonts w:ascii="Times New Roman" w:eastAsia="Calibri" w:hAnsi="Times New Roman" w:cs="Times New Roman"/>
          <w:sz w:val="20"/>
          <w:szCs w:val="20"/>
        </w:rPr>
        <w:t>щих бесплатно, при условии соблюдения Заказчиком правил эксплуатации оборудования;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6.3.6. При обнаружении скрытых дефектов товара при его эксплуатации в период срока гарантии качества, Заказчик офор</w:t>
      </w:r>
      <w:r w:rsidRPr="00882EA3">
        <w:rPr>
          <w:rFonts w:ascii="Times New Roman" w:eastAsia="Calibri" w:hAnsi="Times New Roman" w:cs="Times New Roman"/>
          <w:sz w:val="20"/>
          <w:szCs w:val="20"/>
        </w:rPr>
        <w:t>м</w:t>
      </w:r>
      <w:r w:rsidRPr="00882EA3">
        <w:rPr>
          <w:rFonts w:ascii="Times New Roman" w:eastAsia="Calibri" w:hAnsi="Times New Roman" w:cs="Times New Roman"/>
          <w:sz w:val="20"/>
          <w:szCs w:val="20"/>
        </w:rPr>
        <w:t>ляет письменные заявления (Претензии) и направляет их в адрес Поставщика;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6.3.7. Претензии должны быть направлены Заказчиком незамедлительно после выявления дефектов;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6.3.8. Поставщик обязан устранить выявленные дефекты в течение 20 (двадцати) календарных дней с момента получения Претензии от Заказчика;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6.3.9. По согласованию Сторон, Заказчик вправе самостоятельно заменить бракованные части товара, при условии оплаты таких частей Поставщиком;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6.3.10. В других случаях Заказчик отправляет товар на ремонт в адрес Поставщика, за счет Поставщика;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6.3.11. В этом случае, Поставщик обязан устранить дефекты товара или поставить новый товар в течение 20 (двадцати) к</w:t>
      </w:r>
      <w:r w:rsidRPr="00882EA3">
        <w:rPr>
          <w:rFonts w:ascii="Times New Roman" w:eastAsia="Calibri" w:hAnsi="Times New Roman" w:cs="Times New Roman"/>
          <w:sz w:val="20"/>
          <w:szCs w:val="20"/>
        </w:rPr>
        <w:t>а</w:t>
      </w:r>
      <w:r w:rsidRPr="00882EA3">
        <w:rPr>
          <w:rFonts w:ascii="Times New Roman" w:eastAsia="Calibri" w:hAnsi="Times New Roman" w:cs="Times New Roman"/>
          <w:sz w:val="20"/>
          <w:szCs w:val="20"/>
        </w:rPr>
        <w:t>лендарных дней с момента получения бракованного товара от Заказчика;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6.3.12. Поставщик в течение гарантийного срока осуществляет техническую поддержку в вопросах настройки и эксплуат</w:t>
      </w:r>
      <w:r w:rsidRPr="00882EA3">
        <w:rPr>
          <w:rFonts w:ascii="Times New Roman" w:eastAsia="Calibri" w:hAnsi="Times New Roman" w:cs="Times New Roman"/>
          <w:sz w:val="20"/>
          <w:szCs w:val="20"/>
        </w:rPr>
        <w:t>а</w:t>
      </w:r>
      <w:r w:rsidRPr="00882EA3">
        <w:rPr>
          <w:rFonts w:ascii="Times New Roman" w:eastAsia="Calibri" w:hAnsi="Times New Roman" w:cs="Times New Roman"/>
          <w:sz w:val="20"/>
          <w:szCs w:val="20"/>
        </w:rPr>
        <w:t>ции оборудования. Техническая поддержка может осуществляться письменно, по телефону.</w:t>
      </w:r>
    </w:p>
    <w:p w:rsidR="003209DC" w:rsidRPr="003209DC" w:rsidRDefault="003209DC" w:rsidP="003209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4827" w:rsidRPr="00394B9F" w:rsidRDefault="00D74827" w:rsidP="00394B9F">
      <w:pPr>
        <w:pStyle w:val="a5"/>
        <w:numPr>
          <w:ilvl w:val="0"/>
          <w:numId w:val="20"/>
        </w:numPr>
        <w:tabs>
          <w:tab w:val="left" w:pos="284"/>
          <w:tab w:val="left" w:pos="4335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94B9F">
        <w:rPr>
          <w:rFonts w:ascii="Times New Roman" w:hAnsi="Times New Roman" w:cs="Times New Roman"/>
          <w:b/>
          <w:bCs/>
          <w:sz w:val="20"/>
          <w:szCs w:val="20"/>
        </w:rPr>
        <w:t>Расчет начальной (максимальной) цены методом сопоставимых рыночных цен (анализа рынка):</w:t>
      </w:r>
    </w:p>
    <w:p w:rsidR="00CB73E7" w:rsidRPr="00CB73E7" w:rsidRDefault="00CB73E7" w:rsidP="005979D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73E7">
        <w:rPr>
          <w:rFonts w:ascii="Times New Roman" w:eastAsia="Times New Roman" w:hAnsi="Times New Roman" w:cs="Times New Roman"/>
          <w:sz w:val="20"/>
          <w:szCs w:val="20"/>
        </w:rPr>
        <w:t>НМЦД, методом сопоставимых рыночных цен (анализа рынка) определяется по формуле:</w:t>
      </w:r>
    </w:p>
    <w:p w:rsidR="00CB73E7" w:rsidRPr="00CB73E7" w:rsidRDefault="00CB73E7" w:rsidP="00CB73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eastAsia="Times New Roman" w:hAnsi="Times New Roman" w:cs="Times New Roman"/>
              <w:sz w:val="20"/>
              <w:szCs w:val="20"/>
            </w:rPr>
            <m:t>НМЦД</m:t>
          </m:r>
          <m:r>
            <w:rPr>
              <w:rFonts w:ascii="Cambria Math" w:eastAsia="Times New Roman" w:hAnsi="Times New Roman" w:cs="Times New Roman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v</m:t>
              </m:r>
            </m:num>
            <m:den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</w:rPr>
            <m:t>*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i</m:t>
              </m:r>
              <m:r>
                <w:rPr>
                  <w:rFonts w:ascii="Cambria Math" w:eastAsia="Times New Roman" w:hAnsi="Times New Roman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z w:val="20"/>
                      <w:szCs w:val="20"/>
                    </w:rPr>
                    <m:t>Ц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</m:e>
          </m:nary>
          <m:r>
            <w:rPr>
              <w:rFonts w:ascii="Cambria Math" w:eastAsia="Times New Roman" w:hAnsi="Times New Roman" w:cs="Times New Roman"/>
              <w:sz w:val="20"/>
              <w:szCs w:val="20"/>
            </w:rPr>
            <m:t xml:space="preserve">  ,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0"/>
              <w:szCs w:val="20"/>
            </w:rPr>
            <w:br/>
          </m:r>
        </m:oMath>
      </m:oMathPara>
      <w:r w:rsidRPr="00CB73E7">
        <w:rPr>
          <w:rFonts w:ascii="Times New Roman" w:eastAsia="Times New Roman" w:hAnsi="Times New Roman" w:cs="Times New Roman"/>
          <w:sz w:val="20"/>
          <w:szCs w:val="20"/>
        </w:rPr>
        <w:t>где:</w:t>
      </w:r>
    </w:p>
    <w:p w:rsidR="00CB73E7" w:rsidRPr="00CB73E7" w:rsidRDefault="00CB73E7" w:rsidP="00CB73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73E7">
        <w:rPr>
          <w:rFonts w:ascii="Times New Roman" w:eastAsia="Times New Roman" w:hAnsi="Times New Roman" w:cs="Times New Roman"/>
          <w:sz w:val="20"/>
          <w:szCs w:val="20"/>
        </w:rPr>
        <w:t>v</w:t>
      </w:r>
      <w:proofErr w:type="spell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- количество (объем) закупаемого товара (работы, услуги);</w:t>
      </w:r>
    </w:p>
    <w:p w:rsidR="00CB73E7" w:rsidRPr="00CB73E7" w:rsidRDefault="00CB73E7" w:rsidP="00CB73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73E7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- количество источников ценовой информации, используемых в расчете;</w:t>
      </w:r>
    </w:p>
    <w:p w:rsidR="00CB73E7" w:rsidRPr="00CB73E7" w:rsidRDefault="00CB73E7" w:rsidP="00CB73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73E7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- номер источника ценовой информации;</w:t>
      </w:r>
    </w:p>
    <w:p w:rsidR="00CB73E7" w:rsidRPr="00CB73E7" w:rsidRDefault="00CB73E7" w:rsidP="00CB73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73E7">
        <w:rPr>
          <w:rFonts w:ascii="Times New Roman" w:eastAsia="Times New Roman" w:hAnsi="Times New Roman" w:cs="Times New Roman"/>
          <w:sz w:val="20"/>
          <w:szCs w:val="20"/>
        </w:rPr>
        <w:t>Ц</w:t>
      </w:r>
      <w:proofErr w:type="spellStart"/>
      <w:proofErr w:type="gramStart"/>
      <w:r w:rsidRPr="00CB73E7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proofErr w:type="gram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- цена единицы товара, работы, услуги, представленная в источнике с номером </w:t>
      </w:r>
      <w:proofErr w:type="spellStart"/>
      <w:r w:rsidRPr="00CB73E7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CB73E7">
        <w:rPr>
          <w:rFonts w:ascii="Times New Roman" w:eastAsia="Times New Roman" w:hAnsi="Times New Roman" w:cs="Times New Roman"/>
          <w:sz w:val="20"/>
          <w:szCs w:val="20"/>
        </w:rPr>
        <w:t>, скорректированная с учетом к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эффициентов (индексов), применяемых для пересчета цен товаров, работ, услуг с учетом различий в характеристиках тов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ров, коммерческих и (или) финансовых условий поставок товаров, выполнения работ, оказания услуг.</w:t>
      </w:r>
    </w:p>
    <w:p w:rsidR="005979D3" w:rsidRDefault="00CB73E7" w:rsidP="005979D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73E7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 расчете должно быть использовано не менее трех источников ценовой информации. </w:t>
      </w:r>
    </w:p>
    <w:p w:rsidR="00CB73E7" w:rsidRDefault="00CB73E7" w:rsidP="005979D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73E7">
        <w:rPr>
          <w:rFonts w:ascii="Times New Roman" w:eastAsia="Times New Roman" w:hAnsi="Times New Roman" w:cs="Times New Roman"/>
          <w:sz w:val="20"/>
          <w:szCs w:val="20"/>
        </w:rPr>
        <w:t>НМЦД, указываемая Заказчиком в</w:t>
      </w:r>
      <w:r w:rsidR="005979D3">
        <w:rPr>
          <w:rFonts w:ascii="Times New Roman" w:eastAsia="Times New Roman" w:hAnsi="Times New Roman" w:cs="Times New Roman"/>
          <w:sz w:val="20"/>
          <w:szCs w:val="20"/>
        </w:rPr>
        <w:t xml:space="preserve"> настоящем извещении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, не должна превышать НМЦД, </w:t>
      </w:r>
      <w:proofErr w:type="gramStart"/>
      <w:r w:rsidRPr="00CB73E7">
        <w:rPr>
          <w:rFonts w:ascii="Times New Roman" w:eastAsia="Times New Roman" w:hAnsi="Times New Roman" w:cs="Times New Roman"/>
          <w:sz w:val="20"/>
          <w:szCs w:val="20"/>
        </w:rPr>
        <w:t>рассчитанную</w:t>
      </w:r>
      <w:proofErr w:type="gram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по указанной в н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стоящем пункте формуле.</w:t>
      </w:r>
    </w:p>
    <w:p w:rsidR="005979D3" w:rsidRPr="00CB73E7" w:rsidRDefault="005979D3" w:rsidP="005979D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56" w:type="dxa"/>
        <w:jc w:val="center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2992"/>
        <w:gridCol w:w="2057"/>
        <w:gridCol w:w="1869"/>
        <w:gridCol w:w="1684"/>
        <w:gridCol w:w="1195"/>
      </w:tblGrid>
      <w:tr w:rsidR="005979D3" w:rsidRPr="005979D3" w:rsidTr="005979D3">
        <w:trPr>
          <w:trHeight w:val="348"/>
          <w:jc w:val="center"/>
        </w:trPr>
        <w:tc>
          <w:tcPr>
            <w:tcW w:w="659" w:type="dxa"/>
            <w:vMerge w:val="restart"/>
            <w:vAlign w:val="center"/>
          </w:tcPr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92" w:type="dxa"/>
            <w:vMerge w:val="restart"/>
            <w:vAlign w:val="center"/>
          </w:tcPr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5610" w:type="dxa"/>
            <w:gridSpan w:val="3"/>
          </w:tcPr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 xml:space="preserve">Цены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Поставщиков</w:t>
            </w: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 xml:space="preserve"> (далее ЦИ) с учетом всех расходов, руб.</w:t>
            </w:r>
          </w:p>
        </w:tc>
        <w:tc>
          <w:tcPr>
            <w:tcW w:w="1195" w:type="dxa"/>
            <w:vMerge w:val="restart"/>
            <w:vAlign w:val="center"/>
          </w:tcPr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 xml:space="preserve">Кол-во,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</w:tr>
      <w:tr w:rsidR="005979D3" w:rsidRPr="005979D3" w:rsidTr="005979D3">
        <w:trPr>
          <w:trHeight w:val="348"/>
          <w:jc w:val="center"/>
        </w:trPr>
        <w:tc>
          <w:tcPr>
            <w:tcW w:w="659" w:type="dxa"/>
            <w:vMerge/>
            <w:vAlign w:val="center"/>
          </w:tcPr>
          <w:p w:rsidR="005979D3" w:rsidRPr="005979D3" w:rsidRDefault="005979D3" w:rsidP="00597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5979D3" w:rsidRPr="005979D3" w:rsidRDefault="005979D3" w:rsidP="00597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</w:p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1869" w:type="dxa"/>
            <w:vAlign w:val="center"/>
          </w:tcPr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</w:p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1684" w:type="dxa"/>
            <w:vAlign w:val="center"/>
          </w:tcPr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</w:p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</w:tc>
        <w:tc>
          <w:tcPr>
            <w:tcW w:w="1195" w:type="dxa"/>
            <w:vMerge/>
            <w:vAlign w:val="center"/>
          </w:tcPr>
          <w:p w:rsidR="005979D3" w:rsidRPr="005979D3" w:rsidRDefault="005979D3" w:rsidP="00597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D3" w:rsidRPr="005979D3" w:rsidTr="005979D3">
        <w:trPr>
          <w:trHeight w:val="251"/>
          <w:jc w:val="center"/>
        </w:trPr>
        <w:tc>
          <w:tcPr>
            <w:tcW w:w="659" w:type="dxa"/>
            <w:vAlign w:val="center"/>
          </w:tcPr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2" w:type="dxa"/>
            <w:vAlign w:val="center"/>
          </w:tcPr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7" w:type="dxa"/>
          </w:tcPr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9" w:type="dxa"/>
          </w:tcPr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4" w:type="dxa"/>
          </w:tcPr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  <w:vAlign w:val="center"/>
          </w:tcPr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979D3" w:rsidRPr="005979D3" w:rsidTr="005979D3">
        <w:trPr>
          <w:trHeight w:val="489"/>
          <w:jc w:val="center"/>
        </w:trPr>
        <w:tc>
          <w:tcPr>
            <w:tcW w:w="659" w:type="dxa"/>
            <w:vAlign w:val="center"/>
          </w:tcPr>
          <w:p w:rsidR="005979D3" w:rsidRPr="005979D3" w:rsidRDefault="005979D3" w:rsidP="00597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2" w:type="dxa"/>
            <w:vAlign w:val="center"/>
          </w:tcPr>
          <w:p w:rsidR="005979D3" w:rsidRPr="008C21DE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21DE">
              <w:rPr>
                <w:rFonts w:ascii="Times New Roman" w:hAnsi="Times New Roman" w:cs="Times New Roman"/>
                <w:bCs/>
                <w:sz w:val="20"/>
              </w:rPr>
              <w:t>М</w:t>
            </w:r>
            <w:r w:rsidRPr="008C21DE">
              <w:rPr>
                <w:rFonts w:ascii="Times New Roman" w:eastAsia="Calibri" w:hAnsi="Times New Roman" w:cs="Times New Roman"/>
                <w:bCs/>
                <w:sz w:val="20"/>
              </w:rPr>
              <w:t>аммограф</w:t>
            </w:r>
            <w:proofErr w:type="spellEnd"/>
            <w:r w:rsidRPr="008C21DE">
              <w:rPr>
                <w:rFonts w:ascii="Times New Roman" w:eastAsia="Calibri" w:hAnsi="Times New Roman" w:cs="Times New Roman"/>
                <w:bCs/>
                <w:sz w:val="20"/>
              </w:rPr>
              <w:t xml:space="preserve"> </w:t>
            </w:r>
            <w:proofErr w:type="spellStart"/>
            <w:r w:rsidRPr="008C21DE">
              <w:rPr>
                <w:rFonts w:ascii="Times New Roman" w:eastAsia="Calibri" w:hAnsi="Times New Roman" w:cs="Times New Roman"/>
                <w:bCs/>
                <w:sz w:val="20"/>
              </w:rPr>
              <w:t>электроимпедан</w:t>
            </w:r>
            <w:r w:rsidRPr="008C21DE">
              <w:rPr>
                <w:rFonts w:ascii="Times New Roman" w:eastAsia="Calibri" w:hAnsi="Times New Roman" w:cs="Times New Roman"/>
                <w:bCs/>
                <w:sz w:val="20"/>
              </w:rPr>
              <w:t>с</w:t>
            </w:r>
            <w:r w:rsidRPr="008C21DE">
              <w:rPr>
                <w:rFonts w:ascii="Times New Roman" w:eastAsia="Calibri" w:hAnsi="Times New Roman" w:cs="Times New Roman"/>
                <w:bCs/>
                <w:sz w:val="20"/>
              </w:rPr>
              <w:t>ный</w:t>
            </w:r>
            <w:proofErr w:type="spellEnd"/>
            <w:r w:rsidRPr="008C21DE">
              <w:rPr>
                <w:rFonts w:ascii="Times New Roman" w:eastAsia="Calibri" w:hAnsi="Times New Roman" w:cs="Times New Roman"/>
                <w:bCs/>
                <w:sz w:val="20"/>
              </w:rPr>
              <w:t xml:space="preserve"> многочастотный</w:t>
            </w:r>
          </w:p>
        </w:tc>
        <w:tc>
          <w:tcPr>
            <w:tcW w:w="2057" w:type="dxa"/>
            <w:vAlign w:val="center"/>
          </w:tcPr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930 000,00</w:t>
            </w:r>
          </w:p>
        </w:tc>
        <w:tc>
          <w:tcPr>
            <w:tcW w:w="1869" w:type="dxa"/>
            <w:vAlign w:val="center"/>
          </w:tcPr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980 000,00</w:t>
            </w:r>
          </w:p>
        </w:tc>
        <w:tc>
          <w:tcPr>
            <w:tcW w:w="1684" w:type="dxa"/>
            <w:vAlign w:val="center"/>
          </w:tcPr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930 000,00</w:t>
            </w:r>
          </w:p>
        </w:tc>
        <w:tc>
          <w:tcPr>
            <w:tcW w:w="1195" w:type="dxa"/>
            <w:vAlign w:val="center"/>
          </w:tcPr>
          <w:p w:rsidR="005979D3" w:rsidRPr="005979D3" w:rsidRDefault="005979D3" w:rsidP="0059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B73E7" w:rsidRDefault="00CB73E7" w:rsidP="00B46B9F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/>
          <w:sz w:val="20"/>
        </w:rPr>
      </w:pPr>
    </w:p>
    <w:p w:rsidR="005979D3" w:rsidRPr="00394B9F" w:rsidRDefault="005979D3" w:rsidP="005979D3">
      <w:pPr>
        <w:rPr>
          <w:rFonts w:ascii="Times New Roman" w:hAnsi="Times New Roman" w:cs="Times New Roman"/>
          <w:sz w:val="20"/>
        </w:rPr>
      </w:pPr>
      <w:r w:rsidRPr="00394B9F">
        <w:rPr>
          <w:rFonts w:ascii="Times New Roman" w:hAnsi="Times New Roman" w:cs="Times New Roman"/>
          <w:sz w:val="20"/>
        </w:rPr>
        <w:t>Расчет</w:t>
      </w:r>
    </w:p>
    <w:p w:rsidR="005979D3" w:rsidRPr="00394B9F" w:rsidRDefault="005979D3" w:rsidP="005979D3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0"/>
        </w:rPr>
      </w:pPr>
      <w:r w:rsidRPr="00394B9F">
        <w:rPr>
          <w:rFonts w:ascii="Times New Roman" w:hAnsi="Times New Roman" w:cs="Times New Roman"/>
          <w:sz w:val="20"/>
        </w:rPr>
        <w:t>1.</w:t>
      </w:r>
      <m:oMath>
        <m:sSup>
          <m:sSupPr>
            <m:ctrlPr>
              <w:rPr>
                <w:rFonts w:ascii="Cambria Math" w:hAnsi="Times New Roman" w:cs="Times New Roman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рын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0"/>
          </w:rPr>
          <m:t>=</m:t>
        </m:r>
        <m:f>
          <m:fPr>
            <m:ctrlPr>
              <w:rPr>
                <w:rFonts w:ascii="Cambria Math" w:hAnsi="Times New Roman" w:cs="Times New Roman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Times New Roman" w:cs="Times New Roman"/>
                <w:sz w:val="20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sz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930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000,00+980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000,00+930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000,00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=946</m:t>
            </m:r>
            <m:r>
              <m:rPr>
                <m:sty m:val="p"/>
              </m:rPr>
              <w:rPr>
                <w:rFonts w:ascii="Times New Roman" w:hAnsi="Times New Roman" w:cs="Times New Roman"/>
                <w:sz w:val="20"/>
              </w:rPr>
              <m:t> 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 xml:space="preserve">666,6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0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.</m:t>
            </m:r>
          </m:e>
        </m:nary>
      </m:oMath>
    </w:p>
    <w:p w:rsidR="00D74827" w:rsidRDefault="00D74827" w:rsidP="00D74827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74827" w:rsidRPr="00B46B9F" w:rsidRDefault="00D74827" w:rsidP="00D74827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 w:rsidRPr="00B41B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>
        <w:rPr>
          <w:rFonts w:ascii="Times New Roman" w:hAnsi="Times New Roman"/>
          <w:b/>
          <w:color w:val="FF0000"/>
          <w:sz w:val="20"/>
        </w:rPr>
        <w:t>946 666,67</w:t>
      </w:r>
      <w:r w:rsidRPr="003209DC">
        <w:rPr>
          <w:rFonts w:ascii="Times New Roman" w:hAnsi="Times New Roman"/>
          <w:b/>
          <w:color w:val="FF0000"/>
          <w:sz w:val="20"/>
        </w:rPr>
        <w:t xml:space="preserve"> рубл</w:t>
      </w:r>
      <w:r>
        <w:rPr>
          <w:rFonts w:ascii="Times New Roman" w:hAnsi="Times New Roman"/>
          <w:b/>
          <w:color w:val="FF0000"/>
          <w:sz w:val="20"/>
        </w:rPr>
        <w:t>ей</w:t>
      </w:r>
      <w:r w:rsidRPr="003209DC"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</w:rPr>
        <w:t>девятьсот сорок шесть тысяч шестьсот шестьдесят шесть рублей 67</w:t>
      </w:r>
      <w:r w:rsidRPr="003209DC">
        <w:rPr>
          <w:rFonts w:ascii="Times New Roman" w:hAnsi="Times New Roman"/>
          <w:sz w:val="20"/>
        </w:rPr>
        <w:t xml:space="preserve"> копе</w:t>
      </w:r>
      <w:r>
        <w:rPr>
          <w:rFonts w:ascii="Times New Roman" w:hAnsi="Times New Roman"/>
          <w:sz w:val="20"/>
        </w:rPr>
        <w:t>е</w:t>
      </w:r>
      <w:r w:rsidRPr="003209DC">
        <w:rPr>
          <w:rFonts w:ascii="Times New Roman" w:hAnsi="Times New Roman"/>
          <w:sz w:val="20"/>
        </w:rPr>
        <w:t>к).</w:t>
      </w:r>
    </w:p>
    <w:p w:rsidR="005979D3" w:rsidRPr="005979D3" w:rsidRDefault="005979D3" w:rsidP="005979D3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83408" w:rsidRPr="00D83408" w:rsidRDefault="00D83408" w:rsidP="00D83408">
      <w:pPr>
        <w:pStyle w:val="a5"/>
        <w:numPr>
          <w:ilvl w:val="0"/>
          <w:numId w:val="20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b/>
          <w:sz w:val="20"/>
          <w:szCs w:val="20"/>
        </w:rPr>
        <w:t>Порядок формирования цены договора:</w:t>
      </w:r>
      <w:r w:rsidRPr="00D8340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83408">
        <w:rPr>
          <w:rFonts w:ascii="Times New Roman" w:hAnsi="Times New Roman" w:cs="Times New Roman"/>
          <w:sz w:val="20"/>
          <w:szCs w:val="20"/>
        </w:rPr>
        <w:t>предлагаемая Поставщиком цена договора должна включать в себя все расх</w:t>
      </w:r>
      <w:r w:rsidRPr="00D83408">
        <w:rPr>
          <w:rFonts w:ascii="Times New Roman" w:hAnsi="Times New Roman" w:cs="Times New Roman"/>
          <w:sz w:val="20"/>
          <w:szCs w:val="20"/>
        </w:rPr>
        <w:t>о</w:t>
      </w:r>
      <w:r w:rsidRPr="00D83408">
        <w:rPr>
          <w:rFonts w:ascii="Times New Roman" w:hAnsi="Times New Roman" w:cs="Times New Roman"/>
          <w:sz w:val="20"/>
          <w:szCs w:val="20"/>
        </w:rPr>
        <w:t>ды Поставщика, связанные с поставкой товара, в том числе: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 xml:space="preserve">погрузо-разгрузочные работы (в помещении </w:t>
      </w:r>
      <w:r w:rsidR="00D74827">
        <w:rPr>
          <w:rFonts w:ascii="Times New Roman" w:hAnsi="Times New Roman" w:cs="Times New Roman"/>
          <w:sz w:val="20"/>
          <w:szCs w:val="20"/>
        </w:rPr>
        <w:t>санатория-профилактория</w:t>
      </w:r>
      <w:r w:rsidRPr="00D83408">
        <w:rPr>
          <w:rFonts w:ascii="Times New Roman" w:hAnsi="Times New Roman" w:cs="Times New Roman"/>
          <w:sz w:val="20"/>
          <w:szCs w:val="20"/>
        </w:rPr>
        <w:t xml:space="preserve"> ФГБОУ ВО «БрГУ»);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уплата всех возможных налогов, сборов и других обязательных платежей, в том числе НДС.</w:t>
      </w:r>
    </w:p>
    <w:p w:rsidR="00D83408" w:rsidRPr="00D83408" w:rsidRDefault="00D83408" w:rsidP="00D83408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83408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B90E04" w:rsidRPr="00B90E04" w:rsidRDefault="00B90E04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0E04" w:rsidRPr="00B90E04" w:rsidRDefault="00B90E04" w:rsidP="00B90E04">
      <w:pPr>
        <w:pStyle w:val="ae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 Сроки и условия оплаты оказанных услуг: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9.1. Оплата товара производится по безналичному расчету путем перечисления денежных средств на расчетный счет П</w:t>
      </w:r>
      <w:r w:rsidRPr="00B90E04">
        <w:rPr>
          <w:rFonts w:ascii="Times New Roman" w:hAnsi="Times New Roman" w:cs="Times New Roman"/>
          <w:sz w:val="20"/>
          <w:szCs w:val="20"/>
        </w:rPr>
        <w:t>о</w:t>
      </w:r>
      <w:r w:rsidRPr="00B90E04">
        <w:rPr>
          <w:rFonts w:ascii="Times New Roman" w:hAnsi="Times New Roman" w:cs="Times New Roman"/>
          <w:sz w:val="20"/>
          <w:szCs w:val="20"/>
        </w:rPr>
        <w:t>ставщика.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9.2. Авансирование не предусмотрено.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 xml:space="preserve">9.3. Заказчик оплачивает поставленные Поставщиком товары в течение </w:t>
      </w:r>
      <w:r w:rsidR="00D83408">
        <w:rPr>
          <w:rFonts w:ascii="Times New Roman" w:hAnsi="Times New Roman" w:cs="Times New Roman"/>
          <w:sz w:val="20"/>
          <w:szCs w:val="20"/>
        </w:rPr>
        <w:t>10</w:t>
      </w:r>
      <w:r w:rsidRPr="00B90E04">
        <w:rPr>
          <w:rFonts w:ascii="Times New Roman" w:hAnsi="Times New Roman" w:cs="Times New Roman"/>
          <w:sz w:val="20"/>
          <w:szCs w:val="20"/>
        </w:rPr>
        <w:t xml:space="preserve"> (</w:t>
      </w:r>
      <w:r w:rsidR="00D83408">
        <w:rPr>
          <w:rFonts w:ascii="Times New Roman" w:hAnsi="Times New Roman" w:cs="Times New Roman"/>
          <w:sz w:val="20"/>
          <w:szCs w:val="20"/>
        </w:rPr>
        <w:t>десяти</w:t>
      </w:r>
      <w:r w:rsidRPr="00B90E04">
        <w:rPr>
          <w:rFonts w:ascii="Times New Roman" w:hAnsi="Times New Roman" w:cs="Times New Roman"/>
          <w:sz w:val="20"/>
          <w:szCs w:val="20"/>
        </w:rPr>
        <w:t xml:space="preserve">) </w:t>
      </w:r>
      <w:r w:rsidR="00D83408">
        <w:rPr>
          <w:rFonts w:ascii="Times New Roman" w:hAnsi="Times New Roman" w:cs="Times New Roman"/>
          <w:sz w:val="20"/>
          <w:szCs w:val="20"/>
        </w:rPr>
        <w:t>рабочих</w:t>
      </w:r>
      <w:r w:rsidRPr="00B90E04">
        <w:rPr>
          <w:rFonts w:ascii="Times New Roman" w:hAnsi="Times New Roman" w:cs="Times New Roman"/>
          <w:sz w:val="20"/>
          <w:szCs w:val="20"/>
        </w:rPr>
        <w:t xml:space="preserve"> дней с момента поставки товара.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9.4. Оплата товара осуществляется на основании:</w:t>
      </w:r>
    </w:p>
    <w:p w:rsidR="00B90E04" w:rsidRPr="00B90E04" w:rsidRDefault="002629DC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счета на оплату (</w:t>
      </w:r>
      <w:proofErr w:type="spellStart"/>
      <w:proofErr w:type="gramStart"/>
      <w:r w:rsidR="00B90E04" w:rsidRPr="00B90E04">
        <w:rPr>
          <w:rFonts w:ascii="Times New Roman" w:hAnsi="Times New Roman" w:cs="Times New Roman"/>
          <w:sz w:val="20"/>
          <w:szCs w:val="20"/>
        </w:rPr>
        <w:t>счет-фактуры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)</w:t>
      </w:r>
      <w:r w:rsidR="00B90E04" w:rsidRPr="00B90E04">
        <w:rPr>
          <w:rFonts w:ascii="Times New Roman" w:hAnsi="Times New Roman" w:cs="Times New Roman"/>
          <w:sz w:val="20"/>
          <w:szCs w:val="20"/>
        </w:rPr>
        <w:t xml:space="preserve"> Поставщика в оригинале;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товарной накладной</w:t>
      </w:r>
      <w:r w:rsidR="002629DC">
        <w:rPr>
          <w:rFonts w:ascii="Times New Roman" w:hAnsi="Times New Roman" w:cs="Times New Roman"/>
          <w:sz w:val="20"/>
          <w:szCs w:val="20"/>
        </w:rPr>
        <w:t xml:space="preserve"> (УПД)</w:t>
      </w:r>
      <w:r w:rsidRPr="00B90E04">
        <w:rPr>
          <w:rFonts w:ascii="Times New Roman" w:hAnsi="Times New Roman" w:cs="Times New Roman"/>
          <w:sz w:val="20"/>
          <w:szCs w:val="20"/>
        </w:rPr>
        <w:t xml:space="preserve"> с подписями Сторон в оригинале.</w:t>
      </w:r>
    </w:p>
    <w:p w:rsidR="00A35D3D" w:rsidRPr="00A35D3D" w:rsidRDefault="00A35D3D" w:rsidP="00B90E0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653A" w:rsidRPr="00213E52" w:rsidRDefault="00D4653A" w:rsidP="00213E52">
      <w:pPr>
        <w:numPr>
          <w:ilvl w:val="0"/>
          <w:numId w:val="10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213E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D4653A" w:rsidRPr="00213E52" w:rsidRDefault="00D4653A" w:rsidP="00213E52">
      <w:pPr>
        <w:tabs>
          <w:tab w:val="left" w:pos="54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Ref314181185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10.1.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ступающих на стороне одного участника закупки.</w:t>
      </w:r>
      <w:proofErr w:type="gramEnd"/>
    </w:p>
    <w:p w:rsidR="00D4653A" w:rsidRPr="00213E52" w:rsidRDefault="00D4653A" w:rsidP="00213E52">
      <w:pPr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непроведение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тии конкурсного производства;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неприостановление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ную силу решение суда о признании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этих сумм исполненной или которые признаны безн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бухгалтерской отчетности за последний отчетный период;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предметом осуществляемой закупки, и административного наказания в виде дисквалификации;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ки) и (или) руководитель Заказчика, член комиссии состоят в браке с физическими лицами, являющимися выгодоприобрет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телями, единоличным исполнительным органом хозяйственного общества (директором, генеральным директором, упра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 (директором, генеральным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Заказчик вправе предъявить к участникам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квалификационные требования: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вий договора;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положительная деловая репутация, наличие опыта выполнения работ или оказания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предъявить к участникам закупки иные измеряемые требования, в том числе: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извещения о закупке в единой информационной системе;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неджмента информационной безопасности, и (или) систем менеджмента риска, и (или) иных систем управления (менед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мента) в зависимости от объекта закупки;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если в связи с исполнением договора Заказчик приобретает такие права.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Сведения о предоставлении приоритета (преференций) и условиях его предоставления: 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рации № 925 от 16.09.2016г. (далее по тексту ПП РФ № 925).</w:t>
      </w:r>
    </w:p>
    <w:p w:rsidR="00D4653A" w:rsidRPr="00213E52" w:rsidRDefault="00D4653A" w:rsidP="00213E52">
      <w:pPr>
        <w:numPr>
          <w:ilvl w:val="1"/>
          <w:numId w:val="13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такая заявка рассматривается как содержащая предложение о поставке иностранных товаров.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установления соотношения цены предлагаемых к поставке товаров российского и иностранного происхо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дения, цены выполнения работ, оказания услуг российскими и иностранными лицами в случаях, если в заявке на участие в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техническим и функциональным характеристикам товаров, указанных в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11.7. </w:t>
      </w:r>
      <w:proofErr w:type="gramStart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Приоритет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лугам, выполняемым, оказываемым иностранными лицами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предоставляется в случаях, если: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запрос котировок в электронной форме признан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договор заключается с единственным 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стником запроса котировок в электронной форме;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заявке на участие в запросе котировок в электронной форме, представленной участником содержится пре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A82485" w:rsidRPr="000304B3" w:rsidRDefault="00A82485" w:rsidP="00A82485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485" w:rsidRPr="000304B3" w:rsidRDefault="00A82485" w:rsidP="00A8248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304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Порядок подачи заявок на участие в запросе котировок в электронной форме:</w:t>
      </w:r>
    </w:p>
    <w:p w:rsidR="00DB556C" w:rsidRPr="000304B3" w:rsidRDefault="00DB556C" w:rsidP="00DB556C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0304B3">
        <w:rPr>
          <w:rFonts w:ascii="Times New Roman" w:hAnsi="Times New Roman" w:cs="Times New Roman"/>
          <w:sz w:val="20"/>
          <w:szCs w:val="20"/>
        </w:rPr>
        <w:t>Для участия в запросе котировок в электронной форме участник подает заявку на Электронн</w:t>
      </w:r>
      <w:r>
        <w:rPr>
          <w:rFonts w:ascii="Times New Roman" w:hAnsi="Times New Roman" w:cs="Times New Roman"/>
          <w:sz w:val="20"/>
          <w:szCs w:val="20"/>
        </w:rPr>
        <w:t>ую</w:t>
      </w:r>
      <w:r w:rsidRPr="000304B3">
        <w:rPr>
          <w:rFonts w:ascii="Times New Roman" w:hAnsi="Times New Roman" w:cs="Times New Roman"/>
          <w:sz w:val="20"/>
          <w:szCs w:val="20"/>
        </w:rPr>
        <w:t xml:space="preserve"> торгов</w:t>
      </w:r>
      <w:r>
        <w:rPr>
          <w:rFonts w:ascii="Times New Roman" w:hAnsi="Times New Roman" w:cs="Times New Roman"/>
          <w:sz w:val="20"/>
          <w:szCs w:val="20"/>
        </w:rPr>
        <w:t>ую</w:t>
      </w:r>
      <w:r w:rsidRPr="000304B3">
        <w:rPr>
          <w:rFonts w:ascii="Times New Roman" w:hAnsi="Times New Roman" w:cs="Times New Roman"/>
          <w:sz w:val="20"/>
          <w:szCs w:val="20"/>
        </w:rPr>
        <w:t xml:space="preserve"> площадк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0304B3">
        <w:rPr>
          <w:rFonts w:ascii="Times New Roman" w:hAnsi="Times New Roman" w:cs="Times New Roman"/>
          <w:sz w:val="20"/>
          <w:szCs w:val="20"/>
        </w:rPr>
        <w:t xml:space="preserve"> (далее – ЭТП) в сети Интернет - </w:t>
      </w:r>
      <w:r w:rsidRPr="000304B3">
        <w:rPr>
          <w:rFonts w:ascii="Times New Roman" w:hAnsi="Times New Roman" w:cs="Times New Roman"/>
          <w:b/>
          <w:sz w:val="20"/>
          <w:szCs w:val="20"/>
        </w:rPr>
        <w:t>ЭТП «РТС-тендер».</w:t>
      </w:r>
      <w:r w:rsidRPr="000304B3">
        <w:rPr>
          <w:rFonts w:ascii="Times New Roman" w:hAnsi="Times New Roman" w:cs="Times New Roman"/>
          <w:sz w:val="20"/>
          <w:szCs w:val="20"/>
        </w:rPr>
        <w:t xml:space="preserve">  Адрес ЭТП в сети Интернет: </w:t>
      </w:r>
      <w:hyperlink r:id="rId8" w:history="1">
        <w:r w:rsidRPr="000304B3">
          <w:rPr>
            <w:rStyle w:val="aa"/>
            <w:rFonts w:ascii="Times New Roman" w:hAnsi="Times New Roman" w:cs="Times New Roman"/>
            <w:sz w:val="20"/>
            <w:szCs w:val="20"/>
          </w:rPr>
          <w:t>https://223.rts-tender.ru/</w:t>
        </w:r>
      </w:hyperlink>
    </w:p>
    <w:p w:rsidR="00A82485" w:rsidRPr="000304B3" w:rsidRDefault="00A82485" w:rsidP="00A82485">
      <w:pPr>
        <w:pStyle w:val="a5"/>
        <w:numPr>
          <w:ilvl w:val="1"/>
          <w:numId w:val="1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 xml:space="preserve">Содержание и состав заявки на участие в запросе котировок в электронной форме: </w:t>
      </w:r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304B3">
        <w:rPr>
          <w:rFonts w:ascii="Times New Roman" w:hAnsi="Times New Roman" w:cs="Times New Roman"/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A82485" w:rsidRPr="000304B3" w:rsidRDefault="00A82485" w:rsidP="00A82485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0304B3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A82485" w:rsidRPr="000304B3" w:rsidRDefault="00A82485" w:rsidP="00A82485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>заявка</w:t>
      </w:r>
      <w:r w:rsidRPr="000304B3">
        <w:rPr>
          <w:rFonts w:ascii="Times New Roman" w:hAnsi="Times New Roman" w:cs="Times New Roman"/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0304B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304B3">
        <w:rPr>
          <w:rFonts w:ascii="Times New Roman" w:hAnsi="Times New Roman" w:cs="Times New Roman"/>
          <w:color w:val="0000FF"/>
          <w:sz w:val="20"/>
          <w:szCs w:val="20"/>
          <w:u w:val="single"/>
        </w:rPr>
        <w:t>1</w:t>
      </w:r>
      <w:r w:rsidRPr="000304B3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0304B3">
        <w:rPr>
          <w:rFonts w:ascii="Times New Roman" w:hAnsi="Times New Roman" w:cs="Times New Roman"/>
          <w:sz w:val="20"/>
          <w:szCs w:val="20"/>
        </w:rPr>
        <w:t>к н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стоящему извещению;</w:t>
      </w:r>
    </w:p>
    <w:p w:rsidR="00A82485" w:rsidRPr="000304B3" w:rsidRDefault="00A82485" w:rsidP="00A82485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>ценовое предложение</w:t>
      </w:r>
      <w:r w:rsidRPr="000304B3">
        <w:rPr>
          <w:rFonts w:ascii="Times New Roman" w:hAnsi="Times New Roman" w:cs="Times New Roman"/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0304B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304B3">
        <w:rPr>
          <w:rFonts w:ascii="Times New Roman" w:hAnsi="Times New Roman" w:cs="Times New Roman"/>
          <w:color w:val="0000FF"/>
          <w:sz w:val="20"/>
          <w:szCs w:val="20"/>
          <w:u w:val="single"/>
        </w:rPr>
        <w:t>2</w:t>
      </w:r>
      <w:r w:rsidRPr="000304B3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0304B3">
        <w:rPr>
          <w:rFonts w:ascii="Times New Roman" w:hAnsi="Times New Roman" w:cs="Times New Roman"/>
          <w:sz w:val="20"/>
          <w:szCs w:val="20"/>
        </w:rPr>
        <w:t>к настоящему извещению.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0304B3">
        <w:rPr>
          <w:rFonts w:ascii="Times New Roman" w:hAnsi="Times New Roman" w:cs="Times New Roman"/>
          <w:sz w:val="20"/>
          <w:szCs w:val="20"/>
        </w:rPr>
        <w:t>к</w:t>
      </w:r>
      <w:r w:rsidRPr="000304B3">
        <w:rPr>
          <w:rFonts w:ascii="Times New Roman" w:hAnsi="Times New Roman" w:cs="Times New Roman"/>
          <w:sz w:val="20"/>
          <w:szCs w:val="20"/>
        </w:rPr>
        <w:t>тронной площадке в форме электронных документов.</w:t>
      </w:r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0304B3">
        <w:rPr>
          <w:rFonts w:ascii="Times New Roman" w:hAnsi="Times New Roman" w:cs="Times New Roman"/>
          <w:sz w:val="20"/>
          <w:szCs w:val="20"/>
        </w:rPr>
        <w:t>н</w:t>
      </w:r>
      <w:r w:rsidRPr="000304B3">
        <w:rPr>
          <w:rFonts w:ascii="Times New Roman" w:hAnsi="Times New Roman" w:cs="Times New Roman"/>
          <w:sz w:val="20"/>
          <w:szCs w:val="20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купки, Заказчика, оператора электронной площадки.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Участник закупки, получивший аккредитацию на электронной площадке, указанной в извещении о проведении запр</w:t>
      </w:r>
      <w:r w:rsidRPr="000304B3">
        <w:rPr>
          <w:rFonts w:ascii="Times New Roman" w:hAnsi="Times New Roman" w:cs="Times New Roman"/>
          <w:sz w:val="20"/>
          <w:szCs w:val="20"/>
        </w:rPr>
        <w:t>о</w:t>
      </w:r>
      <w:r w:rsidRPr="000304B3">
        <w:rPr>
          <w:rFonts w:ascii="Times New Roman" w:hAnsi="Times New Roman" w:cs="Times New Roman"/>
          <w:sz w:val="20"/>
          <w:szCs w:val="20"/>
        </w:rPr>
        <w:t xml:space="preserve">са котировок в электронной форме, направляет оператору электронной площадки заявку на участие в запросе котировок в электронной форме в сроки, установленные для подачи заявок в извещении о проведении запроса котировок. 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304B3">
        <w:rPr>
          <w:rFonts w:ascii="Times New Roman" w:hAnsi="Times New Roman" w:cs="Times New Roman"/>
          <w:sz w:val="20"/>
          <w:szCs w:val="20"/>
        </w:rPr>
        <w:lastRenderedPageBreak/>
        <w:t>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</w:rPr>
        <w:t xml:space="preserve">Сроки подачи заявок: </w:t>
      </w:r>
      <w:r w:rsidRPr="000304B3">
        <w:rPr>
          <w:rFonts w:ascii="Times New Roman" w:hAnsi="Times New Roman" w:cs="Times New Roman"/>
          <w:sz w:val="20"/>
          <w:szCs w:val="20"/>
        </w:rPr>
        <w:t xml:space="preserve">Дата начала подачи заявок: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DB556C">
        <w:rPr>
          <w:rFonts w:ascii="Times New Roman" w:hAnsi="Times New Roman" w:cs="Times New Roman"/>
          <w:b/>
          <w:sz w:val="20"/>
          <w:szCs w:val="20"/>
        </w:rPr>
        <w:t>07</w:t>
      </w:r>
      <w:r w:rsidRPr="000304B3">
        <w:rPr>
          <w:rFonts w:ascii="Times New Roman" w:hAnsi="Times New Roman" w:cs="Times New Roman"/>
          <w:b/>
          <w:sz w:val="20"/>
          <w:szCs w:val="20"/>
        </w:rPr>
        <w:t>» ию</w:t>
      </w:r>
      <w:r w:rsidR="00DB556C">
        <w:rPr>
          <w:rFonts w:ascii="Times New Roman" w:hAnsi="Times New Roman" w:cs="Times New Roman"/>
          <w:b/>
          <w:sz w:val="20"/>
          <w:szCs w:val="20"/>
        </w:rPr>
        <w:t>л</w:t>
      </w:r>
      <w:r w:rsidRPr="000304B3">
        <w:rPr>
          <w:rFonts w:ascii="Times New Roman" w:hAnsi="Times New Roman" w:cs="Times New Roman"/>
          <w:b/>
          <w:sz w:val="20"/>
          <w:szCs w:val="20"/>
        </w:rPr>
        <w:t>я 2021 г. с 00:00 часов</w:t>
      </w:r>
      <w:r w:rsidRPr="000304B3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A82485" w:rsidRPr="000304B3" w:rsidRDefault="00A82485" w:rsidP="00A824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 xml:space="preserve">Дата окончания подачи заявок: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DB556C">
        <w:rPr>
          <w:rFonts w:ascii="Times New Roman" w:hAnsi="Times New Roman" w:cs="Times New Roman"/>
          <w:b/>
          <w:sz w:val="20"/>
          <w:szCs w:val="20"/>
        </w:rPr>
        <w:t>14</w:t>
      </w:r>
      <w:r w:rsidRPr="000304B3">
        <w:rPr>
          <w:rFonts w:ascii="Times New Roman" w:hAnsi="Times New Roman" w:cs="Times New Roman"/>
          <w:b/>
          <w:sz w:val="20"/>
          <w:szCs w:val="20"/>
        </w:rPr>
        <w:t>» ию</w:t>
      </w:r>
      <w:r w:rsidR="00DB556C">
        <w:rPr>
          <w:rFonts w:ascii="Times New Roman" w:hAnsi="Times New Roman" w:cs="Times New Roman"/>
          <w:b/>
          <w:sz w:val="20"/>
          <w:szCs w:val="20"/>
        </w:rPr>
        <w:t>л</w:t>
      </w:r>
      <w:r w:rsidRPr="000304B3">
        <w:rPr>
          <w:rFonts w:ascii="Times New Roman" w:hAnsi="Times New Roman" w:cs="Times New Roman"/>
          <w:b/>
          <w:sz w:val="20"/>
          <w:szCs w:val="20"/>
        </w:rPr>
        <w:t>я 2021 г. до 10:00 часов</w:t>
      </w:r>
      <w:r w:rsidRPr="000304B3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0304B3">
        <w:rPr>
          <w:rFonts w:ascii="Times New Roman" w:hAnsi="Times New Roman" w:cs="Times New Roman"/>
          <w:sz w:val="20"/>
          <w:szCs w:val="20"/>
        </w:rPr>
        <w:t>Дата начала подачи запросов о разъяснении полож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 xml:space="preserve">ний извещения –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DB556C">
        <w:rPr>
          <w:rFonts w:ascii="Times New Roman" w:hAnsi="Times New Roman" w:cs="Times New Roman"/>
          <w:b/>
          <w:sz w:val="20"/>
          <w:szCs w:val="20"/>
        </w:rPr>
        <w:t>07</w:t>
      </w:r>
      <w:r w:rsidRPr="000304B3">
        <w:rPr>
          <w:rFonts w:ascii="Times New Roman" w:hAnsi="Times New Roman" w:cs="Times New Roman"/>
          <w:b/>
          <w:sz w:val="20"/>
          <w:szCs w:val="20"/>
        </w:rPr>
        <w:t>» ию</w:t>
      </w:r>
      <w:r w:rsidR="00DB556C">
        <w:rPr>
          <w:rFonts w:ascii="Times New Roman" w:hAnsi="Times New Roman" w:cs="Times New Roman"/>
          <w:b/>
          <w:sz w:val="20"/>
          <w:szCs w:val="20"/>
        </w:rPr>
        <w:t>л</w:t>
      </w:r>
      <w:r w:rsidRPr="000304B3">
        <w:rPr>
          <w:rFonts w:ascii="Times New Roman" w:hAnsi="Times New Roman" w:cs="Times New Roman"/>
          <w:b/>
          <w:sz w:val="20"/>
          <w:szCs w:val="20"/>
        </w:rPr>
        <w:t>я 2021 г.</w:t>
      </w:r>
    </w:p>
    <w:p w:rsidR="00A82485" w:rsidRPr="000304B3" w:rsidRDefault="00A82485" w:rsidP="00A82485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DB556C">
        <w:rPr>
          <w:rFonts w:ascii="Times New Roman" w:hAnsi="Times New Roman" w:cs="Times New Roman"/>
          <w:b/>
          <w:sz w:val="20"/>
          <w:szCs w:val="20"/>
        </w:rPr>
        <w:t>10</w:t>
      </w:r>
      <w:r w:rsidRPr="000304B3">
        <w:rPr>
          <w:rFonts w:ascii="Times New Roman" w:hAnsi="Times New Roman" w:cs="Times New Roman"/>
          <w:b/>
          <w:sz w:val="20"/>
          <w:szCs w:val="20"/>
        </w:rPr>
        <w:t>» ию</w:t>
      </w:r>
      <w:r w:rsidR="00DB556C">
        <w:rPr>
          <w:rFonts w:ascii="Times New Roman" w:hAnsi="Times New Roman" w:cs="Times New Roman"/>
          <w:b/>
          <w:sz w:val="20"/>
          <w:szCs w:val="20"/>
        </w:rPr>
        <w:t>л</w:t>
      </w:r>
      <w:r w:rsidRPr="000304B3">
        <w:rPr>
          <w:rFonts w:ascii="Times New Roman" w:hAnsi="Times New Roman" w:cs="Times New Roman"/>
          <w:b/>
          <w:sz w:val="20"/>
          <w:szCs w:val="20"/>
        </w:rPr>
        <w:t>я 2021 г.</w:t>
      </w:r>
    </w:p>
    <w:p w:rsidR="00A82485" w:rsidRPr="000304B3" w:rsidRDefault="00A82485" w:rsidP="00A82485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i/>
          <w:sz w:val="20"/>
          <w:szCs w:val="20"/>
          <w:u w:val="single"/>
        </w:rPr>
        <w:t>В течение трех рабочих дней</w:t>
      </w:r>
      <w:r w:rsidRPr="000304B3">
        <w:rPr>
          <w:rFonts w:ascii="Times New Roman" w:hAnsi="Times New Roman" w:cs="Times New Roman"/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 xml:space="preserve">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запрос поступил к Заказчику не </w:t>
      </w:r>
      <w:proofErr w:type="gramStart"/>
      <w:r w:rsidRPr="000304B3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0304B3">
        <w:rPr>
          <w:rFonts w:ascii="Times New Roman" w:hAnsi="Times New Roman" w:cs="Times New Roman"/>
          <w:sz w:val="20"/>
          <w:szCs w:val="20"/>
        </w:rPr>
        <w:t xml:space="preserve"> чем за три рабочих дня до даты око</w:t>
      </w:r>
      <w:r w:rsidRPr="000304B3">
        <w:rPr>
          <w:rFonts w:ascii="Times New Roman" w:hAnsi="Times New Roman" w:cs="Times New Roman"/>
          <w:sz w:val="20"/>
          <w:szCs w:val="20"/>
        </w:rPr>
        <w:t>н</w:t>
      </w:r>
      <w:r w:rsidRPr="000304B3">
        <w:rPr>
          <w:rFonts w:ascii="Times New Roman" w:hAnsi="Times New Roman" w:cs="Times New Roman"/>
          <w:sz w:val="20"/>
          <w:szCs w:val="20"/>
        </w:rPr>
        <w:t>чания срока подачи заявок на участие в запросе котировок в электронной форме.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</w:rPr>
        <w:t xml:space="preserve">Место и дата рассмотрения заявок: </w:t>
      </w:r>
      <w:r w:rsidRPr="000304B3">
        <w:rPr>
          <w:rFonts w:ascii="Times New Roman" w:hAnsi="Times New Roman" w:cs="Times New Roman"/>
          <w:sz w:val="20"/>
          <w:szCs w:val="20"/>
        </w:rPr>
        <w:t>665709, Иркутская обл., г. Братск, жилой район Энергетик,</w:t>
      </w:r>
      <w:r w:rsidRPr="000304B3">
        <w:rPr>
          <w:rFonts w:ascii="Times New Roman" w:hAnsi="Times New Roman" w:cs="Times New Roman"/>
          <w:sz w:val="20"/>
          <w:szCs w:val="20"/>
        </w:rPr>
        <w:br/>
        <w:t xml:space="preserve">ул. Погодаева, д. 5, </w:t>
      </w:r>
      <w:proofErr w:type="spellStart"/>
      <w:r w:rsidRPr="000304B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0304B3">
        <w:rPr>
          <w:rFonts w:ascii="Times New Roman" w:hAnsi="Times New Roman" w:cs="Times New Roman"/>
          <w:sz w:val="20"/>
          <w:szCs w:val="20"/>
        </w:rPr>
        <w:t xml:space="preserve">. 3119,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DB556C">
        <w:rPr>
          <w:rFonts w:ascii="Times New Roman" w:hAnsi="Times New Roman" w:cs="Times New Roman"/>
          <w:b/>
          <w:sz w:val="20"/>
          <w:szCs w:val="20"/>
        </w:rPr>
        <w:t>15</w:t>
      </w:r>
      <w:r w:rsidRPr="000304B3">
        <w:rPr>
          <w:rFonts w:ascii="Times New Roman" w:hAnsi="Times New Roman" w:cs="Times New Roman"/>
          <w:b/>
          <w:sz w:val="20"/>
          <w:szCs w:val="20"/>
        </w:rPr>
        <w:t>» ию</w:t>
      </w:r>
      <w:r w:rsidR="00DB556C">
        <w:rPr>
          <w:rFonts w:ascii="Times New Roman" w:hAnsi="Times New Roman" w:cs="Times New Roman"/>
          <w:b/>
          <w:sz w:val="20"/>
          <w:szCs w:val="20"/>
        </w:rPr>
        <w:t>л</w:t>
      </w:r>
      <w:r w:rsidRPr="000304B3">
        <w:rPr>
          <w:rFonts w:ascii="Times New Roman" w:hAnsi="Times New Roman" w:cs="Times New Roman"/>
          <w:b/>
          <w:sz w:val="20"/>
          <w:szCs w:val="20"/>
        </w:rPr>
        <w:t>я 2021 г.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участие:</w:t>
      </w:r>
      <w:r w:rsidRPr="000304B3">
        <w:rPr>
          <w:rFonts w:ascii="Times New Roman" w:hAnsi="Times New Roman" w:cs="Times New Roman"/>
          <w:sz w:val="20"/>
          <w:szCs w:val="20"/>
        </w:rPr>
        <w:t xml:space="preserve"> Не установлено.</w:t>
      </w:r>
    </w:p>
    <w:p w:rsidR="00A82485" w:rsidRPr="000304B3" w:rsidRDefault="00A82485" w:rsidP="00A82485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 xml:space="preserve">Обеспечение исполнения договора: </w:t>
      </w:r>
      <w:r w:rsidRPr="000304B3">
        <w:rPr>
          <w:rFonts w:ascii="Times New Roman" w:hAnsi="Times New Roman" w:cs="Times New Roman"/>
          <w:sz w:val="20"/>
          <w:szCs w:val="20"/>
        </w:rPr>
        <w:t>Не установлено.</w:t>
      </w:r>
    </w:p>
    <w:p w:rsidR="00A82485" w:rsidRPr="00213E52" w:rsidRDefault="00A82485" w:rsidP="00A8248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Порядок проведения открытого запроса котировок в электронной форме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тировок в электронной форме срок составлял не менее чем 3 (три) рабочих дня.</w:t>
      </w:r>
      <w:r w:rsidRPr="00213E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 момента размещ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Разъяснения положений извещения о проведении запроса котировок в электронной форме могут быть даны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Разделе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извещения, а также: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D4653A" w:rsidRPr="00213E52" w:rsidRDefault="00D4653A" w:rsidP="00213E52">
      <w:pPr>
        <w:tabs>
          <w:tab w:val="left" w:pos="1276"/>
          <w:tab w:val="left" w:pos="5954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непревышение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цены, предлагаемой участником запроса котировок в электронной форме, установленной в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 Извещении начальной (максимальной) цены договора;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поступление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даты рассмотрения заявок на участие в запросе котировок в электронной форме на счет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ваниям, установленным п. 13.6.  </w:t>
      </w:r>
      <w:hyperlink w:anchor="_РАЗДЕЛ_3._ПОРЯДОК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Раздела 13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рассмотрения заявок на участие в запросе котировок в электронной форме комиссия Заказчика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запроса котировок в электронной форме признается участник закупки, сделавший наименьшее предл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содержатся одинаковые ценовые предложения меньший порядк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вый номер присваивается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заявке, которая поступила ранее других.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в электронной форме, в проект договора, прилагаемый 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 от имени соответственно участника закупки, Заказчика.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заключения и исполнения договора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размещения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о закупке.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14.3.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проса котировок).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 в Извещении о закупке).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14.6.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об участниках закупки, уклонившихся от заключения договоров, а также о поставщиках (исполнителях, по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рядчиках), с которыми договоры по решению суда расторгнуты в связи с существенным нарушением ими договоров, 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14.7.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указанными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проток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14.8.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снижение цены договора без изменения количества товаров (объема работ, услуг);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говора;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услуг, увеличение сроков и объема гарантии и т.п.);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14.9.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14.10.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нок путем применения к начальным единичным расценкам понижающего коэффициента.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Понижающий коэффициент ра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установлении в извещении о проведении запроса котировок начальных единичных расценок по отдельным тов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этом сл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стником закупки, с которым заключается договор, на начальную цену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ответственно изменяемому объему продукции, а при внесении соответствующих изменений в договор в связи с сокращен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 объема закупаемой продукции Заказчик обязан изменить цену договора указанным образом;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цену договора: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путем ее уменьшения без изменения иных условий исполнения договора,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случаях, предусмотренных подпунктом 1 настоящего пункта, в случае инфляционного роста цен на основании показат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 электрической энергии;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4) иные условия исполнения договора, если такое изменение договора допускается законом.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 страной происхождения товаров будет являться Российская Федерация.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15.1. Приложение № 1 – Форма котировочной заявки.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2 – Ценовое предложение.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3– Проект гражданско-правового договора (прикрепленный файл).</w:t>
      </w:r>
    </w:p>
    <w:p w:rsidR="00D4653A" w:rsidRPr="00213E52" w:rsidRDefault="00D4653A" w:rsidP="00213E5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D4653A" w:rsidRPr="00213E52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803F2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Главный-бухгалтер – начальник ФЭУ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М.Г. Пискунова</w:t>
      </w:r>
    </w:p>
    <w:p w:rsidR="00CF164F" w:rsidRDefault="00DB556C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врач санатория-профилактория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Е.А.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Прохоренко</w:t>
      </w:r>
      <w:proofErr w:type="spellEnd"/>
    </w:p>
    <w:p w:rsidR="00DB556C" w:rsidRPr="00CF164F" w:rsidRDefault="00394B9F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экономист ПФО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Гинкель</w:t>
      </w:r>
      <w:proofErr w:type="spellEnd"/>
    </w:p>
    <w:p w:rsidR="00213E52" w:rsidRDefault="00CF164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КС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Лобова</w:t>
      </w: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4B9F" w:rsidRDefault="00394B9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35D3D" w:rsidRDefault="00D4653A" w:rsidP="00A35D3D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>Приложение № 1</w:t>
      </w:r>
    </w:p>
    <w:p w:rsidR="00D4653A" w:rsidRPr="00A35D3D" w:rsidRDefault="00D4653A" w:rsidP="00A35D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A35D3D" w:rsidRDefault="00D4653A" w:rsidP="00A35D3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35D3D" w:rsidRPr="00A35D3D" w:rsidRDefault="00D4653A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Приложение_№_2"/>
      <w:bookmarkEnd w:id="1"/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394B9F">
        <w:rPr>
          <w:rFonts w:ascii="Times New Roman" w:eastAsia="Times New Roman" w:hAnsi="Times New Roman" w:cs="Times New Roman"/>
          <w:sz w:val="20"/>
          <w:szCs w:val="20"/>
          <w:lang w:eastAsia="ru-RU"/>
        </w:rPr>
        <w:t>46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8C21DE">
        <w:rPr>
          <w:rFonts w:ascii="Times New Roman" w:eastAsia="Times New Roman" w:hAnsi="Times New Roman" w:cs="Times New Roman"/>
          <w:sz w:val="20"/>
          <w:szCs w:val="20"/>
          <w:lang w:eastAsia="ru-RU"/>
        </w:rPr>
        <w:t>06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D83408">
        <w:rPr>
          <w:rFonts w:ascii="Times New Roman" w:eastAsia="Times New Roman" w:hAnsi="Times New Roman" w:cs="Times New Roman"/>
          <w:sz w:val="20"/>
          <w:szCs w:val="20"/>
          <w:lang w:eastAsia="ru-RU"/>
        </w:rPr>
        <w:t>ию</w:t>
      </w:r>
      <w:r w:rsidR="008C21DE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="00D83408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8248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A35D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</w:t>
      </w:r>
      <w:r w:rsidR="00B46B9F">
        <w:rPr>
          <w:rFonts w:ascii="Times New Roman" w:hAnsi="Times New Roman" w:cs="Times New Roman"/>
          <w:sz w:val="20"/>
          <w:szCs w:val="20"/>
        </w:rPr>
        <w:t xml:space="preserve">поставить </w:t>
      </w:r>
      <w:r w:rsidR="008C21DE">
        <w:rPr>
          <w:rFonts w:ascii="Times New Roman" w:hAnsi="Times New Roman" w:cs="Times New Roman"/>
          <w:sz w:val="20"/>
          <w:szCs w:val="20"/>
        </w:rPr>
        <w:t>медицинское</w:t>
      </w:r>
      <w:r w:rsidR="00D83408" w:rsidRPr="00722FCB">
        <w:rPr>
          <w:rFonts w:ascii="Times New Roman" w:hAnsi="Times New Roman" w:cs="Times New Roman"/>
          <w:bCs/>
          <w:sz w:val="20"/>
          <w:szCs w:val="20"/>
        </w:rPr>
        <w:t xml:space="preserve"> обор</w:t>
      </w:r>
      <w:r w:rsidR="00D83408" w:rsidRPr="00722FCB">
        <w:rPr>
          <w:rFonts w:ascii="Times New Roman" w:hAnsi="Times New Roman" w:cs="Times New Roman"/>
          <w:bCs/>
          <w:sz w:val="20"/>
          <w:szCs w:val="20"/>
        </w:rPr>
        <w:t>у</w:t>
      </w:r>
      <w:r w:rsidR="00D83408" w:rsidRPr="00722FCB">
        <w:rPr>
          <w:rFonts w:ascii="Times New Roman" w:hAnsi="Times New Roman" w:cs="Times New Roman"/>
          <w:bCs/>
          <w:sz w:val="20"/>
          <w:szCs w:val="20"/>
        </w:rPr>
        <w:t>довани</w:t>
      </w:r>
      <w:r w:rsidR="008C21DE">
        <w:rPr>
          <w:rFonts w:ascii="Times New Roman" w:hAnsi="Times New Roman" w:cs="Times New Roman"/>
          <w:bCs/>
          <w:sz w:val="20"/>
          <w:szCs w:val="20"/>
        </w:rPr>
        <w:t>е для нужд санатория-профилактория ФГБОУ ВО «БрГУ»</w:t>
      </w:r>
      <w:r w:rsidR="00D83408" w:rsidRPr="00722FC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35D3D" w:rsidRPr="00A35D3D">
        <w:rPr>
          <w:rFonts w:ascii="Times New Roman" w:hAnsi="Times New Roman" w:cs="Times New Roman"/>
          <w:sz w:val="20"/>
          <w:szCs w:val="20"/>
        </w:rPr>
        <w:t>в следующем порядке, а именно:</w:t>
      </w:r>
    </w:p>
    <w:p w:rsidR="00A35D3D" w:rsidRPr="00B46B9F" w:rsidRDefault="008C21DE" w:rsidP="008C21DE">
      <w:pPr>
        <w:tabs>
          <w:tab w:val="left" w:pos="74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B46B9F" w:rsidRPr="00B46B9F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46B9F" w:rsidRPr="00B46B9F">
        <w:rPr>
          <w:rFonts w:ascii="Times New Roman" w:hAnsi="Times New Roman" w:cs="Times New Roman"/>
          <w:b/>
          <w:sz w:val="20"/>
          <w:szCs w:val="20"/>
        </w:rPr>
        <w:t>Наименование, характеристики товара:</w:t>
      </w: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B46B9F" w:rsidRPr="00B46B9F" w:rsidTr="00A248CC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</w:tr>
      <w:tr w:rsidR="00B46B9F" w:rsidRPr="00B46B9F" w:rsidTr="00A248CC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D83408" w:rsidRPr="00B46B9F" w:rsidTr="00A248CC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08" w:rsidRPr="00D83408" w:rsidRDefault="00D83408" w:rsidP="00D8340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20"/>
                <w:u w:val="single"/>
              </w:rPr>
            </w:pPr>
            <w:r w:rsidRPr="00D83408">
              <w:rPr>
                <w:rFonts w:ascii="Times New Roman" w:hAnsi="Times New Roman" w:cs="Times New Roman"/>
                <w:bCs/>
                <w:i/>
                <w:sz w:val="18"/>
                <w:szCs w:val="20"/>
                <w:u w:val="single"/>
              </w:rPr>
              <w:t>Необходимо указать:</w:t>
            </w:r>
          </w:p>
          <w:p w:rsidR="00D83408" w:rsidRPr="00D83408" w:rsidRDefault="00D83408" w:rsidP="00D83408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  <w:r w:rsidRPr="00D83408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характеристики товара;</w:t>
            </w:r>
          </w:p>
          <w:p w:rsidR="00D83408" w:rsidRPr="00D83408" w:rsidRDefault="00D83408" w:rsidP="00D83408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i/>
                <w:color w:val="0000FF"/>
                <w:sz w:val="18"/>
                <w:szCs w:val="20"/>
              </w:rPr>
            </w:pPr>
            <w:r w:rsidRPr="00D83408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комплектация</w:t>
            </w:r>
          </w:p>
          <w:p w:rsidR="00D83408" w:rsidRPr="00D83408" w:rsidRDefault="00D83408" w:rsidP="00D83408">
            <w:pPr>
              <w:tabs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i/>
                <w:color w:val="0000FF"/>
                <w:sz w:val="18"/>
                <w:szCs w:val="20"/>
              </w:rPr>
            </w:pPr>
            <w:r w:rsidRPr="00D83408">
              <w:rPr>
                <w:rFonts w:ascii="Times New Roman" w:hAnsi="Times New Roman" w:cs="Times New Roman"/>
                <w:b/>
                <w:i/>
                <w:color w:val="0000FF"/>
                <w:sz w:val="18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>2.</w:t>
      </w:r>
      <w:r w:rsidRPr="00B46B9F">
        <w:rPr>
          <w:rFonts w:ascii="Times New Roman" w:hAnsi="Times New Roman" w:cs="Times New Roman"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/>
          <w:sz w:val="20"/>
          <w:szCs w:val="20"/>
        </w:rPr>
        <w:t>Сведения об участнике запроса котировок:</w:t>
      </w:r>
    </w:p>
    <w:p w:rsidR="00A35D3D" w:rsidRPr="00A35D3D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1) Место нахождения юридического лица: 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35D3D">
        <w:rPr>
          <w:rFonts w:ascii="Times New Roman" w:hAnsi="Times New Roman" w:cs="Times New Roman"/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5) Номер контактного телефона: 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6) Номер телефакса: ____________________________________________________________________________________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7) Адрес электронной почты: 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8) ИНН: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9) КПП: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10) ОГРН (ОГРНИП): _________________________ дата постановки на учет: </w:t>
      </w:r>
      <w:proofErr w:type="spellStart"/>
      <w:r w:rsidRPr="00A35D3D">
        <w:rPr>
          <w:rFonts w:ascii="Times New Roman" w:hAnsi="Times New Roman" w:cs="Times New Roman"/>
          <w:sz w:val="20"/>
          <w:szCs w:val="20"/>
        </w:rPr>
        <w:t>___.____.______</w:t>
      </w:r>
      <w:proofErr w:type="gramStart"/>
      <w:r w:rsidRPr="00A35D3D">
        <w:rPr>
          <w:rFonts w:ascii="Times New Roman" w:hAnsi="Times New Roman" w:cs="Times New Roman"/>
          <w:sz w:val="20"/>
          <w:szCs w:val="20"/>
        </w:rPr>
        <w:t>г</w:t>
      </w:r>
      <w:proofErr w:type="spellEnd"/>
      <w:proofErr w:type="gramEnd"/>
      <w:r w:rsidRPr="00A35D3D">
        <w:rPr>
          <w:rFonts w:ascii="Times New Roman" w:hAnsi="Times New Roman" w:cs="Times New Roman"/>
          <w:sz w:val="20"/>
          <w:szCs w:val="20"/>
        </w:rPr>
        <w:t>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11) ОКПО: 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ab/>
        <w:t>Наименование банка: ___________________________________________________________</w:t>
      </w: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3D" w:rsidRPr="00A35D3D" w:rsidTr="00A35D3D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4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13)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Декларирование: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vanish/>
          <w:color w:val="FF0000"/>
          <w:sz w:val="20"/>
          <w:szCs w:val="20"/>
          <w:specVanish/>
        </w:rPr>
      </w:pP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устано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в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ленных  разделом  10.2  Извещения  о  проведении  открытого  запроса  котировок  в электронной форме 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br/>
        <w:t xml:space="preserve">№ </w:t>
      </w:r>
      <w:r w:rsidR="008C21DE">
        <w:rPr>
          <w:rFonts w:ascii="Times New Roman" w:hAnsi="Times New Roman" w:cs="Times New Roman"/>
          <w:b/>
          <w:color w:val="FF0000"/>
          <w:sz w:val="20"/>
          <w:szCs w:val="20"/>
        </w:rPr>
        <w:t>46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-ЗК от </w:t>
      </w:r>
      <w:r w:rsidR="00D83408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="008C21DE">
        <w:rPr>
          <w:rFonts w:ascii="Times New Roman" w:hAnsi="Times New Roman" w:cs="Times New Roman"/>
          <w:b/>
          <w:color w:val="FF0000"/>
          <w:sz w:val="20"/>
          <w:szCs w:val="20"/>
        </w:rPr>
        <w:t>6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.0</w:t>
      </w:r>
      <w:r w:rsidR="008C21DE">
        <w:rPr>
          <w:rFonts w:ascii="Times New Roman" w:hAnsi="Times New Roman" w:cs="Times New Roman"/>
          <w:b/>
          <w:color w:val="FF0000"/>
          <w:sz w:val="20"/>
          <w:szCs w:val="20"/>
        </w:rPr>
        <w:t>7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.202</w:t>
      </w:r>
      <w:r w:rsidR="00A82485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г.</w:t>
      </w:r>
    </w:p>
    <w:p w:rsidR="00A35D3D" w:rsidRPr="00A35D3D" w:rsidRDefault="00A35D3D" w:rsidP="00A35D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Pr="00945C83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8C21DE">
        <w:rPr>
          <w:rFonts w:ascii="Times New Roman" w:eastAsia="Times New Roman" w:hAnsi="Times New Roman" w:cs="Times New Roman"/>
          <w:sz w:val="20"/>
          <w:szCs w:val="20"/>
          <w:lang w:eastAsia="ru-RU"/>
        </w:rPr>
        <w:t>46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8C21DE">
        <w:rPr>
          <w:rFonts w:ascii="Times New Roman" w:eastAsia="Times New Roman" w:hAnsi="Times New Roman" w:cs="Times New Roman"/>
          <w:sz w:val="20"/>
          <w:szCs w:val="20"/>
          <w:lang w:eastAsia="ru-RU"/>
        </w:rPr>
        <w:t>06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073A11">
        <w:rPr>
          <w:rFonts w:ascii="Times New Roman" w:eastAsia="Times New Roman" w:hAnsi="Times New Roman" w:cs="Times New Roman"/>
          <w:sz w:val="20"/>
          <w:szCs w:val="20"/>
          <w:lang w:eastAsia="ru-RU"/>
        </w:rPr>
        <w:t>ию</w:t>
      </w:r>
      <w:r w:rsidR="008C21DE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="00073A11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8248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A33BCC" w:rsidRPr="00945C83" w:rsidRDefault="00A33BCC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Pr="00B46B9F" w:rsidRDefault="00B46B9F" w:rsidP="00B46B9F">
      <w:pPr>
        <w:pStyle w:val="a5"/>
        <w:numPr>
          <w:ilvl w:val="0"/>
          <w:numId w:val="3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Спецификация цены товара, прилагаемого к поставке:</w:t>
      </w:r>
    </w:p>
    <w:p w:rsidR="00B46B9F" w:rsidRPr="00B46B9F" w:rsidRDefault="00B46B9F" w:rsidP="00B46B9F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35"/>
        <w:gridCol w:w="1127"/>
        <w:gridCol w:w="791"/>
        <w:gridCol w:w="1125"/>
        <w:gridCol w:w="1568"/>
      </w:tblGrid>
      <w:tr w:rsidR="00B46B9F" w:rsidRPr="00B46B9F" w:rsidTr="008C21DE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Наименование, </w:t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марка,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</w:tr>
      <w:tr w:rsidR="00B46B9F" w:rsidRPr="00B46B9F" w:rsidTr="008C21DE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6*</w:t>
            </w:r>
          </w:p>
        </w:tc>
      </w:tr>
      <w:tr w:rsidR="00B46B9F" w:rsidRPr="00B46B9F" w:rsidTr="008C21DE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8C21DE">
        <w:trPr>
          <w:trHeight w:val="263"/>
          <w:jc w:val="center"/>
        </w:trPr>
        <w:tc>
          <w:tcPr>
            <w:tcW w:w="8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8C21DE">
        <w:trPr>
          <w:trHeight w:val="263"/>
          <w:jc w:val="center"/>
        </w:trPr>
        <w:tc>
          <w:tcPr>
            <w:tcW w:w="8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B46B9F">
              <w:rPr>
                <w:rFonts w:ascii="Times New Roman" w:hAnsi="Times New Roman" w:cs="Times New Roman"/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*</w:t>
      </w:r>
      <w:r w:rsidRPr="00B46B9F">
        <w:rPr>
          <w:rFonts w:ascii="Times New Roman" w:hAnsi="Times New Roman" w:cs="Times New Roman"/>
          <w:i/>
          <w:iCs/>
          <w:sz w:val="20"/>
          <w:szCs w:val="20"/>
        </w:rPr>
        <w:t>Числа в колонках 5,6 после запятой должны иметь не больше 2 знаков.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2.</w:t>
      </w:r>
      <w:r w:rsidRPr="00B46B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Cs/>
          <w:sz w:val="20"/>
          <w:szCs w:val="20"/>
        </w:rPr>
        <w:t>Итого стоимость предложения составляет: 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В том числе НДС __%, что составляет _______________________________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3. Сведения о включенных в цену товара расходах: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 xml:space="preserve">погрузо-разгрузочные работы (в помещении </w:t>
      </w:r>
      <w:r w:rsidR="008C21DE">
        <w:rPr>
          <w:rFonts w:ascii="Times New Roman" w:hAnsi="Times New Roman" w:cs="Times New Roman"/>
          <w:sz w:val="20"/>
          <w:szCs w:val="20"/>
        </w:rPr>
        <w:t>санатория-профилактория</w:t>
      </w:r>
      <w:r w:rsidRPr="00D83408">
        <w:rPr>
          <w:rFonts w:ascii="Times New Roman" w:hAnsi="Times New Roman" w:cs="Times New Roman"/>
          <w:sz w:val="20"/>
          <w:szCs w:val="20"/>
        </w:rPr>
        <w:t xml:space="preserve"> ФГБОУ ВО «БрГУ»);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уплата всех возможных налогов, сборов и других обязательных платежей, в том числе НДС.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  <w:r w:rsidRPr="00A35D3D">
        <w:rPr>
          <w:rFonts w:ascii="Times New Roman" w:hAnsi="Times New Roman" w:cs="Times New Roman"/>
          <w:i/>
          <w:iCs/>
          <w:sz w:val="20"/>
          <w:szCs w:val="20"/>
        </w:rPr>
        <w:t xml:space="preserve">(полное наименование участника) </w:t>
      </w:r>
      <w:r w:rsidRPr="00A35D3D">
        <w:rPr>
          <w:rFonts w:ascii="Times New Roman" w:hAnsi="Times New Roman" w:cs="Times New Roman"/>
          <w:sz w:val="20"/>
          <w:szCs w:val="20"/>
        </w:rPr>
        <w:t>признаем (</w:t>
      </w:r>
      <w:r w:rsidRPr="00A35D3D">
        <w:rPr>
          <w:rFonts w:ascii="Times New Roman" w:hAnsi="Times New Roman" w:cs="Times New Roman"/>
          <w:i/>
          <w:sz w:val="20"/>
          <w:szCs w:val="20"/>
        </w:rPr>
        <w:t>признает</w:t>
      </w:r>
      <w:r w:rsidRPr="00A35D3D">
        <w:rPr>
          <w:rFonts w:ascii="Times New Roman" w:hAnsi="Times New Roman" w:cs="Times New Roman"/>
          <w:sz w:val="20"/>
          <w:szCs w:val="20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A35D3D">
        <w:rPr>
          <w:rFonts w:ascii="Times New Roman" w:hAnsi="Times New Roman" w:cs="Times New Roman"/>
          <w:sz w:val="20"/>
          <w:szCs w:val="20"/>
        </w:rPr>
        <w:t>а</w:t>
      </w:r>
      <w:r w:rsidRPr="00A35D3D">
        <w:rPr>
          <w:rFonts w:ascii="Times New Roman" w:hAnsi="Times New Roman" w:cs="Times New Roman"/>
          <w:sz w:val="20"/>
          <w:szCs w:val="20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sectPr w:rsidR="00D4653A" w:rsidRPr="00D4653A" w:rsidSect="00A33BCC">
      <w:footerReference w:type="default" r:id="rId9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8C0" w:rsidRDefault="005168C0" w:rsidP="003D59F3">
      <w:pPr>
        <w:spacing w:after="0" w:line="240" w:lineRule="auto"/>
      </w:pPr>
      <w:r>
        <w:separator/>
      </w:r>
    </w:p>
  </w:endnote>
  <w:endnote w:type="continuationSeparator" w:id="0">
    <w:p w:rsidR="005168C0" w:rsidRDefault="005168C0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DB556C" w:rsidRDefault="00B27B68">
        <w:pPr>
          <w:pStyle w:val="a3"/>
          <w:jc w:val="right"/>
        </w:pPr>
        <w:fldSimple w:instr=" PAGE   \* MERGEFORMAT ">
          <w:r w:rsidR="001E4984">
            <w:rPr>
              <w:noProof/>
            </w:rPr>
            <w:t>1</w:t>
          </w:r>
        </w:fldSimple>
      </w:p>
    </w:sdtContent>
  </w:sdt>
  <w:p w:rsidR="00DB556C" w:rsidRDefault="00DB556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8C0" w:rsidRDefault="005168C0" w:rsidP="003D59F3">
      <w:pPr>
        <w:spacing w:after="0" w:line="240" w:lineRule="auto"/>
      </w:pPr>
      <w:r>
        <w:separator/>
      </w:r>
    </w:p>
  </w:footnote>
  <w:footnote w:type="continuationSeparator" w:id="0">
    <w:p w:rsidR="005168C0" w:rsidRDefault="005168C0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A1792"/>
    <w:multiLevelType w:val="multilevel"/>
    <w:tmpl w:val="3D70787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2210CE4"/>
    <w:multiLevelType w:val="hybridMultilevel"/>
    <w:tmpl w:val="1A6A9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3750BD"/>
    <w:multiLevelType w:val="hybridMultilevel"/>
    <w:tmpl w:val="34E245F2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38CE024B"/>
    <w:multiLevelType w:val="hybridMultilevel"/>
    <w:tmpl w:val="4E405496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1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75737C"/>
    <w:multiLevelType w:val="hybridMultilevel"/>
    <w:tmpl w:val="343AE13C"/>
    <w:lvl w:ilvl="0" w:tplc="B2E447BA">
      <w:start w:val="7"/>
      <w:numFmt w:val="decimal"/>
      <w:lvlText w:val="%1."/>
      <w:lvlJc w:val="left"/>
      <w:pPr>
        <w:ind w:left="720" w:hanging="360"/>
      </w:pPr>
      <w:rPr>
        <w:b/>
        <w:color w:val="00000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7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8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1">
    <w:nsid w:val="6EAD396D"/>
    <w:multiLevelType w:val="multilevel"/>
    <w:tmpl w:val="AFA6F90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2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3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2"/>
  </w:num>
  <w:num w:numId="5">
    <w:abstractNumId w:val="9"/>
  </w:num>
  <w:num w:numId="6">
    <w:abstractNumId w:val="26"/>
  </w:num>
  <w:num w:numId="7">
    <w:abstractNumId w:val="20"/>
  </w:num>
  <w:num w:numId="8">
    <w:abstractNumId w:val="10"/>
  </w:num>
  <w:num w:numId="9">
    <w:abstractNumId w:val="27"/>
  </w:num>
  <w:num w:numId="10">
    <w:abstractNumId w:val="0"/>
  </w:num>
  <w:num w:numId="11">
    <w:abstractNumId w:val="32"/>
  </w:num>
  <w:num w:numId="12">
    <w:abstractNumId w:val="7"/>
  </w:num>
  <w:num w:numId="13">
    <w:abstractNumId w:val="4"/>
  </w:num>
  <w:num w:numId="14">
    <w:abstractNumId w:val="29"/>
  </w:num>
  <w:num w:numId="15">
    <w:abstractNumId w:val="25"/>
  </w:num>
  <w:num w:numId="16">
    <w:abstractNumId w:val="2"/>
  </w:num>
  <w:num w:numId="17">
    <w:abstractNumId w:val="28"/>
  </w:num>
  <w:num w:numId="18">
    <w:abstractNumId w:val="34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3"/>
  </w:num>
  <w:num w:numId="27">
    <w:abstractNumId w:val="30"/>
  </w:num>
  <w:num w:numId="28">
    <w:abstractNumId w:val="5"/>
  </w:num>
  <w:num w:numId="29">
    <w:abstractNumId w:val="17"/>
  </w:num>
  <w:num w:numId="30">
    <w:abstractNumId w:val="8"/>
  </w:num>
  <w:num w:numId="31">
    <w:abstractNumId w:val="15"/>
  </w:num>
  <w:num w:numId="32">
    <w:abstractNumId w:val="33"/>
  </w:num>
  <w:num w:numId="33">
    <w:abstractNumId w:val="19"/>
  </w:num>
  <w:num w:numId="34">
    <w:abstractNumId w:val="16"/>
  </w:num>
  <w:num w:numId="35">
    <w:abstractNumId w:val="13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11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4530"/>
    <w:rsid w:val="000A53C2"/>
    <w:rsid w:val="000A5929"/>
    <w:rsid w:val="000A5B56"/>
    <w:rsid w:val="000A5C78"/>
    <w:rsid w:val="000A5DA0"/>
    <w:rsid w:val="000A61DE"/>
    <w:rsid w:val="000A7460"/>
    <w:rsid w:val="000B030C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573E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4A2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583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984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5E90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9D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858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6B5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9DC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B9F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177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C52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124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8C0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41DE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979D3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0F3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2FCB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928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C20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3F2F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129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EA3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1DE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8CC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BCC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3D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6C5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60D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485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68F6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B68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BEA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6B9F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0E04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264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3E7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4F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975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827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08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56C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3F7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944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E77E8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631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2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3F15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link w:val="10"/>
    <w:uiPriority w:val="99"/>
    <w:qFormat/>
    <w:rsid w:val="00722FCB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Verdana"/>
      <w:b/>
      <w:bCs/>
      <w:color w:val="076AD8"/>
      <w:kern w:val="36"/>
      <w:sz w:val="36"/>
      <w:szCs w:val="36"/>
      <w:lang w:eastAsia="ru-RU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211C99"/>
  </w:style>
  <w:style w:type="table" w:customStyle="1" w:styleId="12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C10F3"/>
  </w:style>
  <w:style w:type="character" w:customStyle="1" w:styleId="ad">
    <w:name w:val="Основной текст Знак"/>
    <w:aliases w:val="Основной текст Знак Знак Знак"/>
    <w:basedOn w:val="a0"/>
    <w:link w:val="ae"/>
    <w:semiHidden/>
    <w:locked/>
    <w:rsid w:val="00A35D3D"/>
    <w:rPr>
      <w:b/>
      <w:bCs/>
      <w:sz w:val="24"/>
      <w:szCs w:val="24"/>
    </w:rPr>
  </w:style>
  <w:style w:type="paragraph" w:styleId="ae">
    <w:name w:val="Body Text"/>
    <w:aliases w:val="Основной текст Знак Знак"/>
    <w:basedOn w:val="a"/>
    <w:link w:val="ad"/>
    <w:semiHidden/>
    <w:unhideWhenUsed/>
    <w:rsid w:val="00A35D3D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13">
    <w:name w:val="Основной текст Знак1"/>
    <w:basedOn w:val="a0"/>
    <w:link w:val="ae"/>
    <w:uiPriority w:val="99"/>
    <w:semiHidden/>
    <w:rsid w:val="00A35D3D"/>
  </w:style>
  <w:style w:type="character" w:customStyle="1" w:styleId="ConsPlusNormal">
    <w:name w:val="ConsPlusNormal Знак"/>
    <w:basedOn w:val="a0"/>
    <w:link w:val="ConsPlusNormal0"/>
    <w:locked/>
    <w:rsid w:val="00A35D3D"/>
    <w:rPr>
      <w:rFonts w:ascii="Arial" w:hAnsi="Arial" w:cs="Arial"/>
    </w:rPr>
  </w:style>
  <w:style w:type="paragraph" w:customStyle="1" w:styleId="ConsPlusNormal0">
    <w:name w:val="ConsPlusNormal"/>
    <w:link w:val="ConsPlusNormal"/>
    <w:rsid w:val="00A35D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3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D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22FCB"/>
    <w:rPr>
      <w:rFonts w:ascii="Verdana" w:eastAsia="Times New Roman" w:hAnsi="Verdana" w:cs="Verdana"/>
      <w:b/>
      <w:bCs/>
      <w:color w:val="076AD8"/>
      <w:kern w:val="36"/>
      <w:sz w:val="36"/>
      <w:szCs w:val="36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5979D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979D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23.rts-tender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12</Pages>
  <Words>7031</Words>
  <Characters>40081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59</cp:revision>
  <cp:lastPrinted>2019-04-03T03:40:00Z</cp:lastPrinted>
  <dcterms:created xsi:type="dcterms:W3CDTF">2014-10-02T06:08:00Z</dcterms:created>
  <dcterms:modified xsi:type="dcterms:W3CDTF">2021-07-06T07:28:00Z</dcterms:modified>
</cp:coreProperties>
</file>